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AB" w:rsidRPr="00130813" w:rsidRDefault="001236AB">
      <w:pPr>
        <w:pStyle w:val="newncpi0"/>
        <w:jc w:val="center"/>
      </w:pPr>
      <w:bookmarkStart w:id="0" w:name="_GoBack"/>
      <w:bookmarkEnd w:id="0"/>
      <w:r w:rsidRPr="00130813">
        <w:rPr>
          <w:b/>
          <w:bCs/>
        </w:rPr>
        <w:t>ДОГОВОР КОМИССИИ № _________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3972"/>
        <w:gridCol w:w="5426"/>
      </w:tblGrid>
      <w:tr w:rsidR="001236AB" w:rsidRPr="00130813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6AB" w:rsidRPr="00130813" w:rsidRDefault="001236AB">
            <w:pPr>
              <w:pStyle w:val="newncpi0"/>
              <w:jc w:val="left"/>
            </w:pPr>
            <w:r w:rsidRPr="00130813">
              <w:t>г. Минск</w:t>
            </w:r>
          </w:p>
        </w:tc>
        <w:tc>
          <w:tcPr>
            <w:tcW w:w="28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6AB" w:rsidRPr="00130813" w:rsidRDefault="001236AB" w:rsidP="00130813">
            <w:pPr>
              <w:pStyle w:val="newncpi0"/>
              <w:jc w:val="right"/>
            </w:pPr>
            <w:r w:rsidRPr="00130813">
              <w:t>«__» _____________ 201</w:t>
            </w:r>
            <w:r w:rsidR="00130813">
              <w:rPr>
                <w:lang w:val="en-US"/>
              </w:rPr>
              <w:t>8</w:t>
            </w:r>
            <w:r w:rsidRPr="00130813">
              <w:t> г.</w:t>
            </w:r>
          </w:p>
        </w:tc>
      </w:tr>
    </w:tbl>
    <w:p w:rsidR="001236AB" w:rsidRPr="00130813" w:rsidRDefault="001236AB">
      <w:pPr>
        <w:pStyle w:val="newncpi"/>
        <w:rPr>
          <w:rFonts w:ascii="Times New Roman" w:eastAsiaTheme="minorEastAsia" w:hAnsi="Times New Roman"/>
          <w:sz w:val="24"/>
        </w:rPr>
      </w:pPr>
      <w:r w:rsidRPr="00130813">
        <w:rPr>
          <w:rFonts w:ascii="Times New Roman" w:hAnsi="Times New Roman"/>
          <w:sz w:val="24"/>
        </w:rPr>
        <w:t> 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proofErr w:type="gramStart"/>
      <w:r w:rsidRPr="00130813">
        <w:rPr>
          <w:rFonts w:ascii="Times New Roman" w:hAnsi="Times New Roman"/>
          <w:sz w:val="24"/>
        </w:rPr>
        <w:t>ЗАО «</w:t>
      </w:r>
      <w:r w:rsidR="00130813">
        <w:rPr>
          <w:rFonts w:ascii="Times New Roman" w:hAnsi="Times New Roman"/>
          <w:sz w:val="24"/>
        </w:rPr>
        <w:t>Альфа</w:t>
      </w:r>
      <w:r w:rsidRPr="00130813">
        <w:rPr>
          <w:rFonts w:ascii="Times New Roman" w:hAnsi="Times New Roman"/>
          <w:sz w:val="24"/>
        </w:rPr>
        <w:t>» в лице директора ____________________________________, действующего на основании Устава (далее – Комитент), с одной стороны, и ООО «</w:t>
      </w:r>
      <w:r w:rsidR="00130813">
        <w:rPr>
          <w:rFonts w:ascii="Times New Roman" w:hAnsi="Times New Roman"/>
          <w:sz w:val="24"/>
        </w:rPr>
        <w:t>Бета</w:t>
      </w:r>
      <w:r w:rsidRPr="00130813">
        <w:rPr>
          <w:rFonts w:ascii="Times New Roman" w:hAnsi="Times New Roman"/>
          <w:sz w:val="24"/>
        </w:rPr>
        <w:t>» в лице директора ______________________, действующего на основании Устава (далее – Комиссионер), с другой</w:t>
      </w:r>
      <w:r w:rsidR="00130813">
        <w:rPr>
          <w:rFonts w:ascii="Times New Roman" w:hAnsi="Times New Roman"/>
          <w:sz w:val="24"/>
        </w:rPr>
        <w:t xml:space="preserve"> стороны</w:t>
      </w:r>
      <w:r w:rsidRPr="00130813">
        <w:rPr>
          <w:rFonts w:ascii="Times New Roman" w:hAnsi="Times New Roman"/>
          <w:sz w:val="24"/>
        </w:rPr>
        <w:t>, заключили настоящий договор о нижеследующем.</w:t>
      </w:r>
      <w:proofErr w:type="gramEnd"/>
    </w:p>
    <w:p w:rsidR="001236AB" w:rsidRPr="00130813" w:rsidRDefault="001236AB">
      <w:pPr>
        <w:pStyle w:val="articlect"/>
      </w:pPr>
      <w:r w:rsidRPr="00130813">
        <w:t>Статья 1. Предмет договора</w:t>
      </w:r>
    </w:p>
    <w:p w:rsidR="001236AB" w:rsidRPr="00130813" w:rsidRDefault="001236AB">
      <w:pPr>
        <w:pStyle w:val="underpoint"/>
      </w:pPr>
      <w:r w:rsidRPr="00130813">
        <w:t>1.1. Комиссионер обязуется от своего имени, но за счет Комитента совершить одну или несколько сделок по приобретению за пределами Республики Беларусь для Комитента товара, указанного в спецификации, прилагаемой к настоящему договору (далее – Товар).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В спецификации указываются максимальная цена, количество и ассортиментный перечень Товара.</w:t>
      </w:r>
    </w:p>
    <w:p w:rsidR="001236AB" w:rsidRPr="00130813" w:rsidRDefault="001236AB">
      <w:pPr>
        <w:pStyle w:val="underpoint"/>
      </w:pPr>
      <w:r w:rsidRPr="00130813">
        <w:t>1.2. За совершение действий, указанных в п. 1 Договора, Комитент обязуется в сроки, определенные настоящим договором, уплатить Комиссионеру вознаграждение в размере _______________.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 xml:space="preserve">В случае приобретения Комиссионером Товара по цене ниже указанной в спецификации дополнительная выгода делится между сторонами </w:t>
      </w:r>
      <w:proofErr w:type="gramStart"/>
      <w:r w:rsidRPr="00130813">
        <w:rPr>
          <w:rFonts w:ascii="Times New Roman" w:hAnsi="Times New Roman"/>
          <w:sz w:val="24"/>
        </w:rPr>
        <w:t>поровну</w:t>
      </w:r>
      <w:proofErr w:type="gramEnd"/>
      <w:r w:rsidRPr="00130813">
        <w:rPr>
          <w:rFonts w:ascii="Times New Roman" w:hAnsi="Times New Roman"/>
          <w:sz w:val="24"/>
        </w:rPr>
        <w:t xml:space="preserve"> и размер вознаграждения Комиссионера увеличивается на сумму дополнительной выгоды, причитающейся Комиссионеру.</w:t>
      </w:r>
    </w:p>
    <w:p w:rsidR="001236AB" w:rsidRPr="00130813" w:rsidRDefault="001236AB">
      <w:pPr>
        <w:pStyle w:val="underpoint"/>
      </w:pPr>
      <w:r w:rsidRPr="00130813">
        <w:t>1.3. Комитент обязан в сроки, установленные настоящим договором, обеспечить Комиссионера денежными средствами, необходимыми для исполнения сделки по приобретению Товара для Комитента.</w:t>
      </w:r>
    </w:p>
    <w:p w:rsidR="001236AB" w:rsidRPr="00130813" w:rsidRDefault="001236AB">
      <w:pPr>
        <w:pStyle w:val="underpoint"/>
      </w:pPr>
      <w:r w:rsidRPr="00130813">
        <w:t>1.4. Товар, передаваемый Комиссионером Комитенту, является собственностью Комитента, и последний несет все риски в случае гибели Товара по обстоятельствам, не зависящим от Комиссионера.</w:t>
      </w:r>
    </w:p>
    <w:p w:rsidR="001236AB" w:rsidRPr="00130813" w:rsidRDefault="001236AB">
      <w:pPr>
        <w:pStyle w:val="underpoint"/>
      </w:pPr>
      <w:r w:rsidRPr="00130813">
        <w:t>1.5. Дополнительному возмещению, не включаемому в сумму вознаграждения, подлежат следующие расходы Комиссионера: _____________________________________.</w:t>
      </w:r>
    </w:p>
    <w:p w:rsidR="001236AB" w:rsidRPr="00130813" w:rsidRDefault="001236AB">
      <w:pPr>
        <w:pStyle w:val="underpoint"/>
      </w:pPr>
      <w:r w:rsidRPr="00130813">
        <w:t>1.6. По каждой партии Товаров стороны составляют дополнительные соглашения, которые являются неотъемлемой частью настоящего договора.</w:t>
      </w:r>
    </w:p>
    <w:p w:rsidR="001236AB" w:rsidRPr="00130813" w:rsidRDefault="001236AB">
      <w:pPr>
        <w:pStyle w:val="articlect"/>
      </w:pPr>
      <w:r w:rsidRPr="00130813">
        <w:t>Статья 2. Условия передачи Товара</w:t>
      </w:r>
    </w:p>
    <w:p w:rsidR="001236AB" w:rsidRPr="00130813" w:rsidRDefault="001236AB">
      <w:pPr>
        <w:pStyle w:val="underpoint"/>
      </w:pPr>
      <w:r w:rsidRPr="00130813">
        <w:t>2.1. Товар, приобретенный для Комитента, Комиссионер обязан ввезти на территорию Республики Беларусь, выпустить в свободное обращение с выполнением от своего имени всех необходимых формальностей и с уплатой от своего имени, но за счет Комитента всех необходимых платежей.</w:t>
      </w:r>
    </w:p>
    <w:p w:rsidR="001236AB" w:rsidRPr="00130813" w:rsidRDefault="001236AB">
      <w:pPr>
        <w:pStyle w:val="underpoint"/>
      </w:pPr>
      <w:r w:rsidRPr="00130813">
        <w:t>2.2. Отгруженный Товар Комиссионер в обязательном порядке сопровождает следующими документами: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– товарно-транспортными накладными или иным эквивалентным документом;</w:t>
      </w:r>
    </w:p>
    <w:p w:rsidR="001236AB" w:rsidRPr="0098230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– копиями грузовых таможенных деклараций и д</w:t>
      </w:r>
      <w:r w:rsidR="00982303">
        <w:rPr>
          <w:rFonts w:ascii="Times New Roman" w:hAnsi="Times New Roman"/>
          <w:sz w:val="24"/>
        </w:rPr>
        <w:t>ругими необходимыми документами</w:t>
      </w:r>
      <w:r w:rsidR="00982303" w:rsidRPr="00982303">
        <w:rPr>
          <w:rFonts w:ascii="Times New Roman" w:hAnsi="Times New Roman"/>
          <w:sz w:val="24"/>
        </w:rPr>
        <w:t>;</w:t>
      </w:r>
    </w:p>
    <w:p w:rsidR="00982303" w:rsidRDefault="00982303" w:rsidP="00982303">
      <w:pPr>
        <w:pStyle w:val="newncpi"/>
        <w:rPr>
          <w:rFonts w:ascii="Times New Roman" w:hAnsi="Times New Roman"/>
          <w:sz w:val="24"/>
          <w:lang w:val="en-US"/>
        </w:rPr>
      </w:pPr>
      <w:r w:rsidRPr="00130813">
        <w:rPr>
          <w:rFonts w:ascii="Times New Roman" w:hAnsi="Times New Roman"/>
          <w:sz w:val="24"/>
        </w:rPr>
        <w:t>– счетом-фактурой;</w:t>
      </w:r>
    </w:p>
    <w:p w:rsidR="00982303" w:rsidRPr="00982303" w:rsidRDefault="00982303" w:rsidP="00982303">
      <w:pPr>
        <w:pStyle w:val="newncpi"/>
        <w:rPr>
          <w:rFonts w:ascii="Times New Roman" w:hAnsi="Times New Roman"/>
          <w:sz w:val="24"/>
          <w:lang w:val="en-US"/>
        </w:rPr>
      </w:pPr>
      <w:r w:rsidRPr="00130813">
        <w:rPr>
          <w:rFonts w:ascii="Times New Roman" w:hAnsi="Times New Roman"/>
          <w:sz w:val="24"/>
        </w:rPr>
        <w:t>– сертификатом происхождения;</w:t>
      </w:r>
    </w:p>
    <w:p w:rsidR="001236AB" w:rsidRPr="00130813" w:rsidRDefault="001236AB">
      <w:pPr>
        <w:pStyle w:val="articlect"/>
      </w:pPr>
      <w:r w:rsidRPr="00130813">
        <w:t>Статья 3. Качество Товара</w:t>
      </w:r>
    </w:p>
    <w:p w:rsidR="001236AB" w:rsidRPr="00130813" w:rsidRDefault="001236AB">
      <w:pPr>
        <w:pStyle w:val="underpoint"/>
      </w:pPr>
      <w:r w:rsidRPr="00130813">
        <w:lastRenderedPageBreak/>
        <w:t>3.1. Качество Товара, приобретенного для Комитента, должно соответствовать нормам страны-производителя, установленным для данного вида Товара.</w:t>
      </w:r>
    </w:p>
    <w:p w:rsidR="001236AB" w:rsidRPr="00130813" w:rsidRDefault="001236AB">
      <w:pPr>
        <w:pStyle w:val="underpoint"/>
      </w:pPr>
      <w:r w:rsidRPr="00130813">
        <w:t>3.2. Комиссионер несет имущественную ответственность за приобретение для Комитента некачественного Товара.</w:t>
      </w:r>
    </w:p>
    <w:p w:rsidR="001236AB" w:rsidRPr="00130813" w:rsidRDefault="001236AB">
      <w:pPr>
        <w:pStyle w:val="articlect"/>
      </w:pPr>
      <w:r w:rsidRPr="00130813">
        <w:t>Статья 4. Количественная и качественная сдача-приемка</w:t>
      </w:r>
    </w:p>
    <w:p w:rsidR="001236AB" w:rsidRPr="00130813" w:rsidRDefault="001236AB">
      <w:pPr>
        <w:pStyle w:val="underpoint"/>
      </w:pPr>
      <w:r w:rsidRPr="00130813">
        <w:t>4.1. Товар считается сданным Комиссионером и принятым Комитентом: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а) по количеству мест и весу брутто согласно данным, указанным в товарно-транспортной накладной или ином документе;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б) по качеству – на основании сертификата качества, выданного производителем.</w:t>
      </w:r>
    </w:p>
    <w:p w:rsidR="001236AB" w:rsidRPr="00130813" w:rsidRDefault="001236AB">
      <w:pPr>
        <w:pStyle w:val="underpoint"/>
      </w:pPr>
      <w:r w:rsidRPr="00130813">
        <w:t>4.2. Возможные претензии по количеству и качеству Товара могут быть заявлены в течение 15 дней от даты поступления Товара на склад Комитента. Комиссионер обязан рассмотреть претензию и ответить по существу в течение 10 дней с момента получения претензии.</w:t>
      </w:r>
    </w:p>
    <w:p w:rsidR="001236AB" w:rsidRPr="00130813" w:rsidRDefault="001236AB">
      <w:pPr>
        <w:pStyle w:val="articlect"/>
      </w:pPr>
      <w:r w:rsidRPr="00130813">
        <w:t>Статья 5. Обязанности Комиссионера</w:t>
      </w:r>
    </w:p>
    <w:p w:rsidR="001236AB" w:rsidRPr="00130813" w:rsidRDefault="001236AB">
      <w:pPr>
        <w:pStyle w:val="underpoint"/>
      </w:pPr>
      <w:r w:rsidRPr="00130813">
        <w:t>5.1. Комиссионер принимает на себя обязательства: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а) самостоятельно найти продавцов Товара;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б) заключить по поручению Комитента договоры с организациями на закупку Товара;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в) исполнить свои обязательства по договору в соответствии с требованиями Комитента и на условиях, наиболее выгодных для Комитента;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г) сообщать Комитенту все сведения о ходе исполнения договора;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proofErr w:type="spellStart"/>
      <w:r w:rsidRPr="00130813">
        <w:rPr>
          <w:rFonts w:ascii="Times New Roman" w:hAnsi="Times New Roman"/>
          <w:sz w:val="24"/>
        </w:rPr>
        <w:t>д</w:t>
      </w:r>
      <w:proofErr w:type="spellEnd"/>
      <w:r w:rsidRPr="00130813">
        <w:rPr>
          <w:rFonts w:ascii="Times New Roman" w:hAnsi="Times New Roman"/>
          <w:sz w:val="24"/>
        </w:rPr>
        <w:t>) привлекать при необходимости полномочных представителей Комитента к выполнению договора;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е) принимать необходимые меры для обеспечения сохранности Товара, принадлежащего Комитенту;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ж) передать Товар Комитенту в срок, установленный настоящим договором, и представить отчет об исполнении договора.</w:t>
      </w:r>
    </w:p>
    <w:p w:rsidR="001236AB" w:rsidRPr="00130813" w:rsidRDefault="001236AB">
      <w:pPr>
        <w:pStyle w:val="articlect"/>
      </w:pPr>
      <w:r w:rsidRPr="00130813">
        <w:t>Статья 6. Обязанности Комитента</w:t>
      </w:r>
    </w:p>
    <w:p w:rsidR="001236AB" w:rsidRPr="00130813" w:rsidRDefault="001236AB">
      <w:pPr>
        <w:pStyle w:val="underpoint"/>
      </w:pPr>
      <w:r w:rsidRPr="00130813">
        <w:t>6.1. Комитент принимает на себя обязательства: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а) обеспечить Комиссионера денежными средствами, необходимыми для исполнения договора, в сумме __________________</w:t>
      </w:r>
      <w:r w:rsidR="00982303">
        <w:rPr>
          <w:rFonts w:ascii="Times New Roman" w:hAnsi="Times New Roman"/>
          <w:sz w:val="24"/>
        </w:rPr>
        <w:t xml:space="preserve">и </w:t>
      </w:r>
      <w:r w:rsidRPr="00130813">
        <w:rPr>
          <w:rFonts w:ascii="Times New Roman" w:hAnsi="Times New Roman"/>
          <w:sz w:val="24"/>
        </w:rPr>
        <w:t>в сроки, установленные настоящим договором;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б) выплатить Комиссионеру причитающееся ему в соответствии с настоящим договором вознаграждение;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в) обеспечить при необходимости участие своих полномочных представителей в выполнении договора;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г) без промедления принять от Комиссионера Товар в соответствии с договором и отчет об исполнении договора;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proofErr w:type="spellStart"/>
      <w:r w:rsidRPr="00130813">
        <w:rPr>
          <w:rFonts w:ascii="Times New Roman" w:hAnsi="Times New Roman"/>
          <w:sz w:val="24"/>
        </w:rPr>
        <w:t>д</w:t>
      </w:r>
      <w:proofErr w:type="spellEnd"/>
      <w:r w:rsidRPr="00130813">
        <w:rPr>
          <w:rFonts w:ascii="Times New Roman" w:hAnsi="Times New Roman"/>
          <w:sz w:val="24"/>
        </w:rPr>
        <w:t>) в течение трех дней с момента получения отчета, указанного в подпункте «г» настоящего пункта, подписать акт сдачи-приемки оказанных по настоящему договору услуг.</w:t>
      </w:r>
    </w:p>
    <w:p w:rsidR="001236AB" w:rsidRPr="00130813" w:rsidRDefault="001236AB">
      <w:pPr>
        <w:pStyle w:val="articlect"/>
      </w:pPr>
      <w:r w:rsidRPr="00130813">
        <w:t>Статья 7. Порядок расчетов</w:t>
      </w:r>
    </w:p>
    <w:p w:rsidR="001236AB" w:rsidRPr="00130813" w:rsidRDefault="001236AB">
      <w:pPr>
        <w:pStyle w:val="underpoint"/>
      </w:pPr>
      <w:r w:rsidRPr="00130813">
        <w:t>7.1. Денежные средства, необходимые для оплаты приобретенного Товара, банковских услуг, должны быть перечислены Комитентом на счет Комиссионера в срок не позднее ______ дней с момента поступления соответствующей заявки от Комиссионера.</w:t>
      </w:r>
    </w:p>
    <w:p w:rsidR="001236AB" w:rsidRPr="00130813" w:rsidRDefault="001236AB">
      <w:pPr>
        <w:pStyle w:val="underpoint"/>
      </w:pPr>
      <w:r w:rsidRPr="00130813">
        <w:t>7.2. Выплата вознаграждения Комиссионеру и окончательный расчет по возмещению понесенных расходов производятся в течение _________ дней после представления отчета Комиссионером и уведомления о готовности передать приобретенный Товар.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lastRenderedPageBreak/>
        <w:t>Возмещение расходов Комиссионера осуществляется Комитентом в течение трех банковских дней после подписания акта сдачи-приемки оказанных услуг. Окончательный расчет суммы подлежащих возмещению расходов производится Комиссионером в отчете с приложением копий подтверждающих документов.</w:t>
      </w:r>
    </w:p>
    <w:p w:rsidR="001236AB" w:rsidRPr="00130813" w:rsidRDefault="001236AB">
      <w:pPr>
        <w:pStyle w:val="underpoint"/>
      </w:pPr>
      <w:r w:rsidRPr="00130813">
        <w:t>7.3. Расчеты между сторонами по настоящему договору производятся в белорусских рублях в безналичном порядке.</w:t>
      </w:r>
    </w:p>
    <w:p w:rsidR="001236AB" w:rsidRPr="00130813" w:rsidRDefault="001236AB">
      <w:pPr>
        <w:pStyle w:val="underpoint"/>
      </w:pPr>
      <w:r w:rsidRPr="00130813">
        <w:t>7.4. До завершения расчетов по выплате вознаграждения и по возмещению понесенных Комиссионером расходов передача Товара Комитенту не производится.</w:t>
      </w:r>
    </w:p>
    <w:p w:rsidR="001236AB" w:rsidRPr="00130813" w:rsidRDefault="001236AB">
      <w:pPr>
        <w:pStyle w:val="articlect"/>
      </w:pPr>
      <w:r w:rsidRPr="00130813">
        <w:t>Статья 8. Форс-мажор</w:t>
      </w:r>
    </w:p>
    <w:p w:rsidR="001236AB" w:rsidRPr="00130813" w:rsidRDefault="001236AB">
      <w:pPr>
        <w:pStyle w:val="underpoint"/>
      </w:pPr>
      <w:r w:rsidRPr="00130813">
        <w:t>8.1. </w:t>
      </w:r>
      <w:proofErr w:type="gramStart"/>
      <w:r w:rsidRPr="00130813">
        <w:t>Стороны освобождаются от ответственности за частичное или полное неисполнение обязательств по настоящему договору, если это неисполнение наступило в результате принятия нормативных актов органами власти, а также действия обстоятельств непреодолимой силы, таких как пожар, наводнение, землетрясение, военные действия, забастовки, при условии, что данные обстоятельства непосредственно повлияли на возможность исполнения обязательств по настоящему договору.</w:t>
      </w:r>
      <w:proofErr w:type="gramEnd"/>
    </w:p>
    <w:p w:rsidR="001236AB" w:rsidRPr="00130813" w:rsidRDefault="001236AB">
      <w:pPr>
        <w:pStyle w:val="underpoint"/>
      </w:pPr>
      <w:r w:rsidRPr="00130813">
        <w:t>8.2. После прекращения действия указанных обстоятель</w:t>
      </w:r>
      <w:proofErr w:type="gramStart"/>
      <w:r w:rsidRPr="00130813">
        <w:t>ств ст</w:t>
      </w:r>
      <w:proofErr w:type="gramEnd"/>
      <w:r w:rsidRPr="00130813">
        <w:t>орона обязана немедленно сообщить об этом другой стороне в письменной форме, указав срок, к которому предполагается выполнить обязательства по договору.</w:t>
      </w:r>
    </w:p>
    <w:p w:rsidR="001236AB" w:rsidRPr="00130813" w:rsidRDefault="001236AB">
      <w:pPr>
        <w:pStyle w:val="underpoint"/>
      </w:pPr>
      <w:r w:rsidRPr="00130813">
        <w:t>8.3. 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236AB" w:rsidRPr="00130813" w:rsidRDefault="001236AB">
      <w:pPr>
        <w:pStyle w:val="articlect"/>
      </w:pPr>
      <w:r w:rsidRPr="00130813">
        <w:t>Статья 9. Ответственность сторон</w:t>
      </w:r>
    </w:p>
    <w:p w:rsidR="001236AB" w:rsidRPr="00130813" w:rsidRDefault="001236AB">
      <w:pPr>
        <w:pStyle w:val="underpoint"/>
      </w:pPr>
      <w:r w:rsidRPr="00130813">
        <w:t>9.1. 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1236AB" w:rsidRPr="00130813" w:rsidRDefault="001236AB">
      <w:pPr>
        <w:pStyle w:val="underpoint"/>
      </w:pPr>
      <w:r w:rsidRPr="00130813">
        <w:t>9.2. Если в результате неисполнения или ненадлежащего исполнения обязательств какой-либо стороне будут причинены убытки, виновная сторона обязана их возместить в полном объеме.</w:t>
      </w:r>
    </w:p>
    <w:p w:rsidR="001236AB" w:rsidRPr="00130813" w:rsidRDefault="001236AB">
      <w:pPr>
        <w:pStyle w:val="underpoint"/>
      </w:pPr>
      <w:r w:rsidRPr="00130813">
        <w:t>9.3. Комиссионер не несет ответственности за неисполнение третьим лицом сделки, заключенной с ним за счет Комитента.</w:t>
      </w:r>
    </w:p>
    <w:p w:rsidR="001236AB" w:rsidRPr="00130813" w:rsidRDefault="001236AB">
      <w:pPr>
        <w:pStyle w:val="underpoint"/>
      </w:pPr>
      <w:r w:rsidRPr="00130813">
        <w:t>9.4. В случае просрочки платежей со стороны Комитента на срок более 10 дней Комиссионер вправе отказаться от настоящего договора, завершив сделку, заключенную в интересах Комитента, за свой счет.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</w:rPr>
      </w:pPr>
      <w:r w:rsidRPr="00130813">
        <w:rPr>
          <w:rFonts w:ascii="Times New Roman" w:hAnsi="Times New Roman"/>
          <w:sz w:val="24"/>
        </w:rPr>
        <w:t>В этом случае Комитент вправе получить денежные средства, переданные Комиссионеру, только после реализации приобретенного Товара, за вычетом причитающего Комиссионеру вознаграждения.</w:t>
      </w:r>
    </w:p>
    <w:p w:rsidR="001236AB" w:rsidRPr="00130813" w:rsidRDefault="001236AB">
      <w:pPr>
        <w:pStyle w:val="articlect"/>
      </w:pPr>
      <w:r w:rsidRPr="00130813">
        <w:t>Статья 10. Заключительные положения</w:t>
      </w:r>
    </w:p>
    <w:p w:rsidR="001236AB" w:rsidRPr="00130813" w:rsidRDefault="001236AB">
      <w:pPr>
        <w:pStyle w:val="underpoint"/>
      </w:pPr>
      <w:r w:rsidRPr="00130813">
        <w:t>10.1. Договор вступает в силу с момента его подписания и действует в течение срока выполнения Комиссионером своих обязательств и урегулирования всех расчетов между Комиссионером и Комитентом.</w:t>
      </w:r>
    </w:p>
    <w:p w:rsidR="001236AB" w:rsidRPr="00130813" w:rsidRDefault="001236AB">
      <w:pPr>
        <w:pStyle w:val="underpoint"/>
      </w:pPr>
      <w:r w:rsidRPr="00130813">
        <w:t>10.2. Во всем ином, что не предусмотрено настоящим договором, применяются нормы законодательства, регулирующего отношения по договору комиссии.</w:t>
      </w:r>
    </w:p>
    <w:p w:rsidR="001236AB" w:rsidRPr="00130813" w:rsidRDefault="001236AB">
      <w:pPr>
        <w:pStyle w:val="underpoint"/>
      </w:pPr>
      <w:r w:rsidRPr="00130813">
        <w:t>10.3. Договор составлен в двух экземплярах, по одному для каждой из сторон.</w:t>
      </w:r>
    </w:p>
    <w:p w:rsidR="001236AB" w:rsidRPr="00130813" w:rsidRDefault="001236AB">
      <w:pPr>
        <w:pStyle w:val="articlect"/>
      </w:pPr>
      <w:r w:rsidRPr="00130813">
        <w:t>Статья 11. Реквизиты и подписи сторон</w:t>
      </w:r>
    </w:p>
    <w:p w:rsidR="001236AB" w:rsidRPr="00130813" w:rsidRDefault="001236AB">
      <w:pPr>
        <w:pStyle w:val="newncpi"/>
        <w:rPr>
          <w:rFonts w:ascii="Times New Roman" w:hAnsi="Times New Roman"/>
          <w:sz w:val="24"/>
          <w:lang w:val="en-US"/>
        </w:rPr>
      </w:pPr>
    </w:p>
    <w:sectPr w:rsidR="001236AB" w:rsidRPr="00130813" w:rsidSect="001236AB">
      <w:headerReference w:type="even" r:id="rId6"/>
      <w:headerReference w:type="default" r:id="rId7"/>
      <w:pgSz w:w="11906" w:h="16838"/>
      <w:pgMar w:top="1134" w:right="1120" w:bottom="1134" w:left="1400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03" w:rsidRDefault="00982303" w:rsidP="001236AB">
      <w:r>
        <w:separator/>
      </w:r>
    </w:p>
  </w:endnote>
  <w:endnote w:type="continuationSeparator" w:id="1">
    <w:p w:rsidR="00982303" w:rsidRDefault="00982303" w:rsidP="0012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03" w:rsidRDefault="00982303" w:rsidP="001236AB">
      <w:r>
        <w:separator/>
      </w:r>
    </w:p>
  </w:footnote>
  <w:footnote w:type="continuationSeparator" w:id="1">
    <w:p w:rsidR="00982303" w:rsidRDefault="00982303" w:rsidP="0012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03" w:rsidRDefault="00982303" w:rsidP="007A152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82303" w:rsidRDefault="0098230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03" w:rsidRPr="001236AB" w:rsidRDefault="00982303" w:rsidP="007A1524">
    <w:pPr>
      <w:pStyle w:val="af1"/>
      <w:framePr w:wrap="around" w:vAnchor="text" w:hAnchor="margin" w:xAlign="center" w:y="1"/>
      <w:rPr>
        <w:rStyle w:val="af5"/>
        <w:rFonts w:ascii="Times New Roman" w:hAnsi="Times New Roman"/>
        <w:sz w:val="24"/>
      </w:rPr>
    </w:pPr>
    <w:r w:rsidRPr="001236AB">
      <w:rPr>
        <w:rStyle w:val="af5"/>
        <w:rFonts w:ascii="Times New Roman" w:hAnsi="Times New Roman"/>
        <w:sz w:val="24"/>
      </w:rPr>
      <w:fldChar w:fldCharType="begin"/>
    </w:r>
    <w:r w:rsidRPr="001236AB">
      <w:rPr>
        <w:rStyle w:val="af5"/>
        <w:rFonts w:ascii="Times New Roman" w:hAnsi="Times New Roman"/>
        <w:sz w:val="24"/>
      </w:rPr>
      <w:instrText xml:space="preserve">PAGE  </w:instrText>
    </w:r>
    <w:r w:rsidRPr="001236AB">
      <w:rPr>
        <w:rStyle w:val="af5"/>
        <w:rFonts w:ascii="Times New Roman" w:hAnsi="Times New Roman"/>
        <w:sz w:val="24"/>
      </w:rPr>
      <w:fldChar w:fldCharType="separate"/>
    </w:r>
    <w:r w:rsidR="000F3393">
      <w:rPr>
        <w:rStyle w:val="af5"/>
        <w:rFonts w:ascii="Times New Roman" w:hAnsi="Times New Roman"/>
        <w:noProof/>
        <w:sz w:val="24"/>
      </w:rPr>
      <w:t>2</w:t>
    </w:r>
    <w:r w:rsidRPr="001236AB">
      <w:rPr>
        <w:rStyle w:val="af5"/>
        <w:rFonts w:ascii="Times New Roman" w:hAnsi="Times New Roman"/>
        <w:sz w:val="24"/>
      </w:rPr>
      <w:fldChar w:fldCharType="end"/>
    </w:r>
  </w:p>
  <w:p w:rsidR="00982303" w:rsidRPr="001236AB" w:rsidRDefault="00982303">
    <w:pPr>
      <w:pStyle w:val="af1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AB"/>
    <w:rsid w:val="00090217"/>
    <w:rsid w:val="000F3393"/>
    <w:rsid w:val="001236AB"/>
    <w:rsid w:val="00130813"/>
    <w:rsid w:val="001F72AD"/>
    <w:rsid w:val="003E3741"/>
    <w:rsid w:val="004B7399"/>
    <w:rsid w:val="004E57E1"/>
    <w:rsid w:val="0058228A"/>
    <w:rsid w:val="00680D6E"/>
    <w:rsid w:val="006E03E7"/>
    <w:rsid w:val="007A1524"/>
    <w:rsid w:val="007C09E4"/>
    <w:rsid w:val="00982303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underpoint">
    <w:name w:val="underpoint"/>
    <w:basedOn w:val="a"/>
    <w:rsid w:val="001236AB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36AB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1236AB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1236AB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1236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36AB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1236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6AB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12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2"/>
    <w:pPr>
      <w:ind w:firstLine="567"/>
      <w:jc w:val="both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rPr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rPr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/>
      <w:contextualSpacing/>
    </w:p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  <w:style w:type="paragraph" w:customStyle="1" w:styleId="underpoint">
    <w:name w:val="underpoint"/>
    <w:basedOn w:val="a"/>
    <w:rsid w:val="001236AB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236AB"/>
    <w:pPr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1236AB"/>
    <w:pPr>
      <w:spacing w:before="240" w:after="240"/>
      <w:ind w:firstLine="0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1236AB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1236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36AB"/>
    <w:rPr>
      <w:rFonts w:ascii="Georgia" w:hAnsi="Georgia"/>
      <w:sz w:val="22"/>
      <w:szCs w:val="28"/>
    </w:rPr>
  </w:style>
  <w:style w:type="paragraph" w:styleId="af3">
    <w:name w:val="footer"/>
    <w:basedOn w:val="a"/>
    <w:link w:val="af4"/>
    <w:uiPriority w:val="99"/>
    <w:unhideWhenUsed/>
    <w:rsid w:val="001236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6AB"/>
    <w:rPr>
      <w:rFonts w:ascii="Georgia" w:hAnsi="Georgia"/>
      <w:sz w:val="22"/>
      <w:szCs w:val="28"/>
    </w:rPr>
  </w:style>
  <w:style w:type="character" w:styleId="af5">
    <w:name w:val="page number"/>
    <w:basedOn w:val="a0"/>
    <w:uiPriority w:val="99"/>
    <w:semiHidden/>
    <w:unhideWhenUsed/>
    <w:rsid w:val="0012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strelchyk</cp:lastModifiedBy>
  <cp:revision>2</cp:revision>
  <dcterms:created xsi:type="dcterms:W3CDTF">2018-04-04T09:14:00Z</dcterms:created>
  <dcterms:modified xsi:type="dcterms:W3CDTF">2018-04-04T09:14:00Z</dcterms:modified>
</cp:coreProperties>
</file>