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trHeight w:val="471.9726562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Международный арбитражный суд при БелТПП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Истец (покупатель):</w:t>
              <w:br w:type="textWrapping"/>
              <w:t xml:space="preserve">Общество с ограниченной ответственностью «Где деньги, Лебовски»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Красная д. 15, пом. 125. г. Минск.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1212 2233 0000 0000 000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«Ваш самый надежный банк».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222 22 22,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222 22 23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bos@lebovsky.by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Ответчик (продавец):</w:t>
              <w:br w:type="textWrapping"/>
              <w:t xml:space="preserve">Limited Liability Company «Lebovsky.com»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Жмудская д. 7. пом. 15 г. Вильнюс.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BY20 AKBB 1231 3000 0000 0000 0000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ОАО «Самый надежный Литовский банк».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444 77 88,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факс. 444 77 89.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эл. адрес leb@lebovsky.com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Цена иска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15000 евро.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</w:t>
        <w:br w:type="textWrapping"/>
        <w:t xml:space="preserve">о взыскании суммы долга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контракту на экспорт товаров от 10.01.2020 №10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п. 9 контракта на экспорт товаров от 10.01.2020 №10 стороны договорились, что будут решать взаимные споры путем переговоров. При недостижении согласия, все споры и разногласия, возникшие из исполнения Контракта, подлежат разрешению в Международном арбитражном суде при БелТПП.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10.01.2020 между Истцом (покупатель) и Ответчиком был заключен контракт на экспорт товаров №10.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п.1.1. Контракта Продавец продает, а Покупатель покупает товары в ассортименте и количестве согласно спецификации, прилагаемой к Контракту.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спецификации от 10.01.2020 №1 к Контракту Продавец должен был поставить Покупателю товар (10 ковров) общей стоимостью с НДС 30000 евро.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условиям контракта (п.2.) Поставка товара осуществляется в срок не позднее 5 (пяти) рабочих дней с момента поступления предоплаты в размере 50% за товар на счет Продавца.</w:t>
        <w:br w:type="textWrapping"/>
        <w:br w:type="textWrapping"/>
        <w:t xml:space="preserve">Покупатель осуществил предоплату в размере 50% от цены  - 15 000 евро 11.01.2020. Таким образом, покупатель выполнил свои обязательства надлежащим образом.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Однако до настоящего времени поставка товара Продавцом не осуществлена. Таким образом, продавец нарушил взятые на себя обязательства по Контракту.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Поскольку Истец и Ответчик находятся в государствах - участниках Конвенции Организации Объединенных Наций о договорах международной купли-продажи товаров (заключена в г. Вене 11.04.1980 года). Данная конвенция применяется к отношениям сторон по договору.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определении подлежащего применению национального права Истец исходил из следующего.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Стороны не оговорили в Контракте применимое право.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п.1. ст. 1125 Гражданского кодекса Республики Беларусь при отсутствии соглашения сторон договора о подлежащем применению праве к этому договору применяется право страны, где имеет основное место деятельности сторона, являющаяся продавцом, - в договоре купли-продажи. Продавцом по контракту является резидент Республики Беларусь. Следовательно, к отношениям сторон подлежит применению право Республики Беларусь.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со ст. 30 Венской конвенции Продавец обязан поставить товар, предоставить относящиеся к нему документы и передать право собственности на товар в соответствии с требованиями договора и Венской конвенции.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290 ГК обязательства должны исполняться надлежащим образом в соответствии с условиями обязательства и требования законодательства, а при отсутствии таких условий и требований - в соответствии с обычно предъявляемыми требованиями.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ст. 291 ГК односторонний отказ от исполнения обязательства и одностороннее изменение его условий не допускаются, если иное не вытекает из законодательства или договора.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ст. 476 ГК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п. 1 ст. 427 ГК срок исполнения продавцом обязанности передать товар покупателю определяется договором.</w:t>
      </w:r>
    </w:p>
    <w:p w:rsidR="00000000" w:rsidDel="00000000" w:rsidP="00000000" w:rsidRDefault="00000000" w:rsidRPr="00000000" w14:paraId="00000038">
      <w:pPr>
        <w:widowControl w:val="0"/>
        <w:spacing w:before="2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493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 односторонний отказ от исполнения договора поставки (полностью или частично) или одностороннее его изменение допускаются только в случае существенного нарушения договора одной из сторон.</w:t>
      </w:r>
    </w:p>
    <w:p w:rsidR="00000000" w:rsidDel="00000000" w:rsidP="00000000" w:rsidRDefault="00000000" w:rsidRPr="00000000" w14:paraId="00000039">
      <w:pPr>
        <w:widowControl w:val="0"/>
        <w:spacing w:before="22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486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ГК покупатель оплачивает поставляемые товары с соблюдением порядка расчетов, предусмотренных договором поставки.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Продавец свои обязательства по поставке товара не исполнил.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74 Венской конвенции убытки за нарушение договора одной из сторон составляют сумму, равную тому ущербу, включая упущенную выгоду, который понесен другой стороной вследствие нарушения договора.</w:t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силу п.3. ст. 457 ГК в случаях, когда продавец, получивший сумму предварительной оплаты, не исполняет свои обязанности по передаче товара в установленный срок, покупатель вправе потребовать передачи оплаченного товара или возврата суммы предварительной оплаты за товар, не переданный продавцом.</w:t>
      </w:r>
    </w:p>
    <w:p w:rsidR="00000000" w:rsidDel="00000000" w:rsidP="00000000" w:rsidRDefault="00000000" w:rsidRPr="00000000" w14:paraId="0000004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целью досудебного добровольного урегулирования спора в соответствии с п. 9 Контракта Продавцу была направлены письмо (15.01.2020) и предсудебное уведомление (30.01.2020) с требованием о возврате перечисленных денежных средств по контракту.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письмо и уведомление ответ получен не был, требования Покупателя Продавец не исполнил.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17.01.2020 покупателю была направлена претензия о возврате суммы полученной предоплаты и уплаты штрафа за непоставку товара. Претензия была получена ответчиком 18.01.2020. Покупатель на претензию не ответил. Требования, изложенные в претензии, добровольно не исполнил.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на дату предъявления настоящей претензии общая сумма задолженности Поставщика составляет 15 000 евро.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рассмотрения данного спора Истец выбрал следующих арбитров: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Уолтер Собчак;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Джеки Трихорн;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вышеизложенным, а также руководствуясь ст. 290, 291, 427, 433, 457, 476, 486, 493, 1125 ГК, ст. 2, 4, 5, 18, 19, 21 Регламента Международного арбитражного суда при БелТПП: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Ответчика по контракту на экспорт товаров от 10.01.2020 №10 полученную предварительную плату за поставку Товара в сумме 15 000 (пятнадцать тысяч) евро.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Взыскать с Ответчика расходы по оплате арбитражного сбора в связи с рассмотрением дела в МАС при БелТПП в сумме 1000 (одной тысячи) евро.</w:t>
      </w:r>
    </w:p>
    <w:p w:rsidR="00000000" w:rsidDel="00000000" w:rsidP="00000000" w:rsidRDefault="00000000" w:rsidRPr="00000000" w14:paraId="00000052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Перечень прилагаемых документов: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перевода выписки из Торгового реестра, подтверждающая правовой статус Покупателя;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перевода документа, подтверждающего полномочия руководителя Покупателя;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доверенности представителя;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контракта на экспорт товаров;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спецификации к Контракту;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письма Продавцу;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предсудебного уведомления Продавцу;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претензии Продавцу;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почтового уведомления о получении претензии Продавцом.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ООО «Где деньги, Лебовски» </w:t>
        <w:tab/>
        <w:tab/>
        <w:tab/>
        <w:t xml:space="preserve">Подпись</w:t>
        <w:tab/>
        <w:tab/>
        <w:tab/>
        <w:t xml:space="preserve"> Джефри Лебовски</w:t>
        <w:tab/>
        <w:tab/>
        <w:tab/>
        <w:tab/>
        <w:tab/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