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заполнения ходатайства о восстановлении пропущенного процессуального срока для подачи жалобы в экономический суд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Экономический суд г. Минска,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Академическая, 15, корп. 1.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Истец: ООО «Где деньги, Лебовски»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bos@lebovsky.by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Ответчик: ИП Джеффри Лебовски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надежный банк».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Ходатайство</w:t>
        <w:br w:type="textWrapping"/>
        <w:t xml:space="preserve">о восстановлении срока на подачу апелляционной жалобы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Экономический суд г. Минска 18.08.2020 вынес решение по делу №1498/1-2020 о взыскании с меня ИП Джеффри Лебовски, задолженности в размере 10 000 (десяти тысяч) белорусских рублей в пользу ООО «Где деньги, Лебовски».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соответствии с ч. 1 ст. 269 ХПК данное решение может быть обжаловано в течении 15 дней после его принятия.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Вышеуказанный срок для подачи апелляционной жалобы был пропущен мной в связи с временной нетрудоспособностью с 20.08.2020 по 20.09.2020, что подтверждается листом нетрудоспособности серии АВ №12313213.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 основании вышеизложенного и в соответствии с абз. 6 ч. 1 ст. 55, ст. 138, ч. 2 ст. 269 Хозяйственно процессуального кодекса Республики Беларусь, абз. 6 ч. 3 п. 11 постановления Пленума Высшего Хозяйственного Суда Республики Беларусь от 29.06.2011 № 11 “о некоторых вопросах рассмотрения дел в хозяйственном суде апелляционной инстанции”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указанные причины пропуска срока для подачи апелляционной жалобы уважительными.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Восстановить срок для подачи апелляционной жалобы на решение экономического суда г. Минска от 18.08.2020 по делу №1498/1-2020.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</w:t>
        <w:tab/>
        <w:t xml:space="preserve">1. Копия листка нетрудоспособности серии АВ №12313213. на 1 л. в 1 экз.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2. Копия свидетельства о государственной регистрации индивидуального предпринимателя на 1 л. в 1 экз.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21.09.2020 </w:t>
        <w:tab/>
        <w:tab/>
        <w:tab/>
        <w:tab/>
        <w:tab/>
        <w:tab/>
        <w:tab/>
        <w:tab/>
        <w:tab/>
        <w:tab/>
        <w:tab/>
        <w:t xml:space="preserve">Джеффри Лебовски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