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Чек-лист при банкротстве контрагента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Заказать и получить выписку из ЕГР.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Заказать и получить из ЕГРНИ: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справку о правах на объекты недвижимого имущества;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справку о принадлежащих лицу правах на объекты движимого имущества.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Подготовить и нотариально заверить список требований к контрагенту. В список включить: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общую информацию о контрагенте (наименование, почтовый адрес, банковские реквизиты);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вводную часть с описанием взаимоотношений между вашей компанией и компанией контрагента;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информацию, доказывающую факт наличия долга;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требования, которые, по вашему мнению, должны быть удовлетворены;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прилагаемых документов (копии договоров, актов выполненных работ, счетов, претензий, актов сверок и т.д.).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Важно!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Копии документов, подтверждающих предъявленные требования кредиторов, должны быть нотариально заверены.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Отправить список с требованиями заказным письмом с уведомлением о доставке управляющему.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Отправить список с требованиями в суд, осуществляющий производство по делу об экономической несостоятельности.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Связаться с управляющим, уточнить информацию о получении требований. Желательно, чтобы получение ликвидатором списка требований оформлялось в письменном виде.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Уточнить у управляющего, все ли в порядке с документами, нужны ли еще какие-то документы, нужно ли переделать какие-то документы.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Устранить недочеты в течение 7 дней со дня получения информации о том, что такие недочеты имеются.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Выслать исправленные документы заказным письмом с уведомлением о доставке управляющему.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Связаться с управляющим, уточнить информацию о получении требований. Желательно, чтобы получение ликвидатором списка требований оформлялось в письменном виде.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Выслать исправленные документы заказным письмом с уведомлением о доставке в суд, осуществляющий производство по делу.  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