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A" w:rsidRDefault="00A93A3A" w:rsidP="008510A9">
      <w:pPr>
        <w:spacing w:after="120"/>
        <w:jc w:val="both"/>
      </w:pPr>
      <w:r>
        <w:t xml:space="preserve">Истец (иное лицо, участвующее в деле) вправе предъявить в экономический суд ходатайство </w:t>
      </w:r>
      <w:r w:rsidR="00943242">
        <w:t>об</w:t>
      </w:r>
      <w:r>
        <w:t xml:space="preserve"> обеспечени</w:t>
      </w:r>
      <w:r w:rsidR="00943242">
        <w:t xml:space="preserve">и иска. </w:t>
      </w:r>
      <w:r>
        <w:t>Обеспечение иска допускается на любой стадии хозяйственного процесса, если непринятие мер по его обеспечению может затруднить или сделать невозможным исполнение решения суда.</w:t>
      </w:r>
      <w:r w:rsidR="00943242">
        <w:t xml:space="preserve"> Ходатайствовать об обеспечении </w:t>
      </w:r>
      <w:r w:rsidR="00A116E7">
        <w:t xml:space="preserve">иска вправе </w:t>
      </w:r>
      <w:r w:rsidR="00943242">
        <w:t>также сторон</w:t>
      </w:r>
      <w:r w:rsidR="00A116E7">
        <w:t>ы</w:t>
      </w:r>
      <w:r w:rsidR="00943242">
        <w:t xml:space="preserve"> арбитражного (третейского) разбирательства.</w:t>
      </w:r>
    </w:p>
    <w:p w:rsidR="00933785" w:rsidRDefault="00933785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07E67" w:rsidRDefault="00F07E67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суд </w:t>
      </w:r>
      <w:r w:rsidR="004A2A09">
        <w:rPr>
          <w:rFonts w:ascii="Times New Roman" w:hAnsi="Times New Roman" w:cs="Times New Roman"/>
          <w:sz w:val="24"/>
          <w:szCs w:val="24"/>
        </w:rPr>
        <w:t>города Минска</w:t>
      </w:r>
    </w:p>
    <w:p w:rsidR="00927A3E" w:rsidRPr="00392947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b/>
          <w:sz w:val="24"/>
          <w:szCs w:val="24"/>
        </w:rPr>
        <w:t>Истец</w:t>
      </w:r>
      <w:r w:rsidRPr="00BC60C9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927A3E" w:rsidRPr="00BC60C9" w:rsidRDefault="00927A3E" w:rsidP="00927A3E">
      <w:pPr>
        <w:spacing w:after="120"/>
        <w:ind w:left="2832"/>
      </w:pPr>
      <w:r w:rsidRPr="00BC60C9">
        <w:t>Местонахождение: _______________</w:t>
      </w: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</w:rPr>
        <w:t>_____@_____</w:t>
      </w:r>
    </w:p>
    <w:p w:rsidR="00927A3E" w:rsidRPr="00392947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927A3E" w:rsidRPr="00354600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354600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927A3E" w:rsidRPr="00BC60C9" w:rsidRDefault="00927A3E" w:rsidP="00927A3E">
      <w:pPr>
        <w:spacing w:after="120"/>
        <w:ind w:left="2832"/>
      </w:pPr>
      <w:r w:rsidRPr="00BC60C9">
        <w:t>Местонахождение: _______________</w:t>
      </w:r>
    </w:p>
    <w:p w:rsidR="00927A3E" w:rsidRPr="00BC60C9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7A3E" w:rsidRDefault="00927A3E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4937E3" w:rsidRDefault="004937E3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4937E3" w:rsidRPr="0027326D" w:rsidRDefault="004937E3" w:rsidP="00927A3E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___</w:t>
      </w:r>
    </w:p>
    <w:p w:rsidR="001D4154" w:rsidRPr="00933785" w:rsidRDefault="001D4154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B46EE1" w:rsidRDefault="00B46EE1" w:rsidP="00AA4F6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E1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1D4154" w:rsidRPr="00B46EE1" w:rsidRDefault="00B46EE1" w:rsidP="00B02E9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E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307BB">
        <w:rPr>
          <w:rFonts w:ascii="Times New Roman" w:hAnsi="Times New Roman" w:cs="Times New Roman"/>
          <w:b/>
          <w:sz w:val="24"/>
          <w:szCs w:val="24"/>
        </w:rPr>
        <w:t>обеспечении иска</w:t>
      </w:r>
    </w:p>
    <w:p w:rsidR="001D4154" w:rsidRPr="0058420E" w:rsidRDefault="001D4154" w:rsidP="00E84F8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4937E3" w:rsidRDefault="004937E3" w:rsidP="00E84F81">
      <w:pPr>
        <w:spacing w:after="120"/>
        <w:ind w:firstLine="709"/>
        <w:rPr>
          <w:bCs/>
        </w:rPr>
      </w:pPr>
      <w:r>
        <w:rPr>
          <w:bCs/>
        </w:rPr>
        <w:t xml:space="preserve">В производстве экономического суда города Минска находится дело № ___ по иску истца к ответчику </w:t>
      </w:r>
      <w:r w:rsidR="00FB1507">
        <w:rPr>
          <w:bCs/>
        </w:rPr>
        <w:t>о ________________</w:t>
      </w:r>
      <w:r>
        <w:rPr>
          <w:bCs/>
        </w:rPr>
        <w:t>.</w:t>
      </w:r>
    </w:p>
    <w:p w:rsidR="00556A8B" w:rsidRDefault="00556A8B" w:rsidP="00E84F81">
      <w:pPr>
        <w:spacing w:after="120"/>
        <w:ind w:firstLine="709"/>
        <w:rPr>
          <w:bCs/>
        </w:rPr>
      </w:pPr>
      <w:r>
        <w:rPr>
          <w:bCs/>
        </w:rPr>
        <w:t>Особенностью иска истца является то, что _____________ (например, взыск</w:t>
      </w:r>
      <w:r w:rsidR="003B7853">
        <w:rPr>
          <w:bCs/>
        </w:rPr>
        <w:t>ивается сумма в большом размере;</w:t>
      </w:r>
      <w:r>
        <w:rPr>
          <w:bCs/>
        </w:rPr>
        <w:t xml:space="preserve"> у ответчика </w:t>
      </w:r>
      <w:proofErr w:type="spellStart"/>
      <w:r>
        <w:rPr>
          <w:bCs/>
        </w:rPr>
        <w:t>истребуется</w:t>
      </w:r>
      <w:proofErr w:type="spellEnd"/>
      <w:r>
        <w:rPr>
          <w:bCs/>
        </w:rPr>
        <w:t xml:space="preserve"> имущество большой стоимости</w:t>
      </w:r>
      <w:r w:rsidR="003B7853">
        <w:rPr>
          <w:bCs/>
        </w:rPr>
        <w:t xml:space="preserve">; </w:t>
      </w:r>
      <w:r>
        <w:rPr>
          <w:bCs/>
        </w:rPr>
        <w:t xml:space="preserve">ответчик понуждается к совершению действия, которое имеет </w:t>
      </w:r>
      <w:proofErr w:type="gramStart"/>
      <w:r>
        <w:rPr>
          <w:bCs/>
        </w:rPr>
        <w:t>важное значение</w:t>
      </w:r>
      <w:proofErr w:type="gramEnd"/>
      <w:r>
        <w:rPr>
          <w:bCs/>
        </w:rPr>
        <w:t xml:space="preserve"> для жизнедеятельности истца, и т.п.).</w:t>
      </w:r>
    </w:p>
    <w:p w:rsidR="006F4DC2" w:rsidRDefault="006F4DC2" w:rsidP="00E84F81">
      <w:pPr>
        <w:ind w:firstLine="709"/>
        <w:rPr>
          <w:bCs/>
        </w:rPr>
      </w:pPr>
      <w:r>
        <w:rPr>
          <w:bCs/>
        </w:rPr>
        <w:t>В связи с этим с целью защиты прав и законных интересов истца требуется применение такой меры по обеспечению иска как ____________.</w:t>
      </w:r>
    </w:p>
    <w:p w:rsidR="00C456B5" w:rsidRPr="00C456B5" w:rsidRDefault="00C456B5" w:rsidP="00C456B5">
      <w:pPr>
        <w:rPr>
          <w:i/>
          <w:sz w:val="20"/>
          <w:szCs w:val="20"/>
        </w:rPr>
      </w:pPr>
      <w:proofErr w:type="gramStart"/>
      <w:r w:rsidRPr="00C456B5">
        <w:rPr>
          <w:i/>
          <w:sz w:val="20"/>
          <w:szCs w:val="20"/>
        </w:rPr>
        <w:t>(согласно ст. 116 ХПК Республики Беларусь мерами по обеспечению иска могут быть:</w:t>
      </w:r>
      <w:proofErr w:type="gramEnd"/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 xml:space="preserve">- наложение ареста на недвижимость или иное имущество, </w:t>
      </w:r>
      <w:proofErr w:type="gramStart"/>
      <w:r w:rsidRPr="00C456B5">
        <w:rPr>
          <w:i/>
          <w:sz w:val="20"/>
          <w:szCs w:val="20"/>
        </w:rPr>
        <w:t>принадлежащие</w:t>
      </w:r>
      <w:proofErr w:type="gramEnd"/>
      <w:r w:rsidRPr="00C456B5">
        <w:rPr>
          <w:i/>
          <w:sz w:val="20"/>
          <w:szCs w:val="20"/>
        </w:rPr>
        <w:t xml:space="preserve"> ответчику и находящиеся у него или у других лиц;</w:t>
      </w:r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наложение ареста на денежные средства, находящиеся на счетах в банках и (или) небанковских кредитно-финансовых организациях;</w:t>
      </w:r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запрещение ответчику совершать определенные действия;</w:t>
      </w:r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возложение на ответчика обязанности совершить определенные действия;</w:t>
      </w:r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запрещение другим лицам совершать определенные действия, касающиеся предмета спора;</w:t>
      </w:r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 xml:space="preserve">- приостановление взыскания по исполнительному документу или иному документу, </w:t>
      </w:r>
      <w:proofErr w:type="gramStart"/>
      <w:r w:rsidRPr="00C456B5">
        <w:rPr>
          <w:i/>
          <w:sz w:val="20"/>
          <w:szCs w:val="20"/>
        </w:rPr>
        <w:t>допускающим</w:t>
      </w:r>
      <w:proofErr w:type="gramEnd"/>
      <w:r w:rsidRPr="00C456B5">
        <w:rPr>
          <w:i/>
          <w:sz w:val="20"/>
          <w:szCs w:val="20"/>
        </w:rPr>
        <w:t xml:space="preserve"> взыскание в бесспорном (</w:t>
      </w:r>
      <w:proofErr w:type="spellStart"/>
      <w:r w:rsidRPr="00C456B5">
        <w:rPr>
          <w:i/>
          <w:sz w:val="20"/>
          <w:szCs w:val="20"/>
        </w:rPr>
        <w:t>безакцептном</w:t>
      </w:r>
      <w:proofErr w:type="spellEnd"/>
      <w:r w:rsidRPr="00C456B5">
        <w:rPr>
          <w:i/>
          <w:sz w:val="20"/>
          <w:szCs w:val="20"/>
        </w:rPr>
        <w:t>) порядке, в случае предъявления исков о признании таких документов не подлежащими исполнению;</w:t>
      </w:r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приостановление реализации имущества в случае предъявления иска об освобождении его от ареста;</w:t>
      </w:r>
    </w:p>
    <w:p w:rsidR="00C456B5" w:rsidRPr="00C456B5" w:rsidRDefault="00C456B5" w:rsidP="00C456B5">
      <w:pPr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lastRenderedPageBreak/>
        <w:t xml:space="preserve">- временное ограничение права гражданина или индивидуального предпринимателя, </w:t>
      </w:r>
      <w:proofErr w:type="gramStart"/>
      <w:r w:rsidRPr="00C456B5">
        <w:rPr>
          <w:i/>
          <w:sz w:val="20"/>
          <w:szCs w:val="20"/>
        </w:rPr>
        <w:t>являющихся</w:t>
      </w:r>
      <w:proofErr w:type="gramEnd"/>
      <w:r w:rsidRPr="00C456B5">
        <w:rPr>
          <w:i/>
          <w:sz w:val="20"/>
          <w:szCs w:val="20"/>
        </w:rPr>
        <w:t xml:space="preserve"> ответчиками, на выезд из Республики Беларусь;</w:t>
      </w:r>
    </w:p>
    <w:p w:rsidR="00C456B5" w:rsidRPr="00C456B5" w:rsidRDefault="00C456B5" w:rsidP="00670463">
      <w:pPr>
        <w:spacing w:after="120"/>
        <w:rPr>
          <w:i/>
          <w:sz w:val="20"/>
          <w:szCs w:val="20"/>
        </w:rPr>
      </w:pPr>
      <w:r w:rsidRPr="00C456B5">
        <w:rPr>
          <w:i/>
          <w:sz w:val="20"/>
          <w:szCs w:val="20"/>
        </w:rPr>
        <w:t>- иные меры, предусмотренные ХПК Республики Беларусь и иными законодательными актами)</w:t>
      </w:r>
    </w:p>
    <w:p w:rsidR="00C41879" w:rsidRDefault="00670463" w:rsidP="0058420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указанной меры по обеспечению иска необходимо для того, чтобы ________________ (например, за время судебного разбирательства ответчик не совершил действий, которые </w:t>
      </w:r>
      <w:r w:rsidR="00EC7190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</w:rPr>
        <w:t>затруднят или сделают невозможным исполнение решения экономического суда об удовлетворении требований истца).</w:t>
      </w:r>
    </w:p>
    <w:p w:rsidR="0050296A" w:rsidRDefault="00F71A9B" w:rsidP="00C4206C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3378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r w:rsidR="000E41B5">
        <w:rPr>
          <w:rFonts w:ascii="Times New Roman" w:hAnsi="Times New Roman" w:cs="Times New Roman"/>
          <w:sz w:val="24"/>
          <w:szCs w:val="24"/>
        </w:rPr>
        <w:t>статьями</w:t>
      </w:r>
      <w:r w:rsidR="009A1173" w:rsidRPr="00933785">
        <w:rPr>
          <w:rFonts w:ascii="Times New Roman" w:hAnsi="Times New Roman" w:cs="Times New Roman"/>
          <w:sz w:val="24"/>
          <w:szCs w:val="24"/>
        </w:rPr>
        <w:t xml:space="preserve"> </w:t>
      </w:r>
      <w:r w:rsidR="009D229E">
        <w:rPr>
          <w:rFonts w:ascii="Times New Roman" w:hAnsi="Times New Roman" w:cs="Times New Roman"/>
          <w:sz w:val="24"/>
          <w:szCs w:val="24"/>
        </w:rPr>
        <w:t xml:space="preserve">113 – 116 </w:t>
      </w:r>
      <w:r w:rsidR="003C5527" w:rsidRPr="00933785">
        <w:rPr>
          <w:rFonts w:ascii="Times New Roman" w:hAnsi="Times New Roman" w:cs="Times New Roman"/>
          <w:sz w:val="24"/>
          <w:szCs w:val="24"/>
        </w:rPr>
        <w:t>ХПК Республики Беларусь,</w:t>
      </w:r>
      <w:r w:rsidR="009D229E">
        <w:rPr>
          <w:rFonts w:ascii="Times New Roman" w:hAnsi="Times New Roman" w:cs="Times New Roman"/>
          <w:sz w:val="24"/>
          <w:szCs w:val="24"/>
        </w:rPr>
        <w:t xml:space="preserve"> прошу принять меру по обеспечению иска в виде _______________ (при необходимости указывается размер денежной суммы, наименование и место нахождения имущества</w:t>
      </w:r>
      <w:r w:rsidR="007324AD">
        <w:rPr>
          <w:rFonts w:ascii="Times New Roman" w:hAnsi="Times New Roman" w:cs="Times New Roman"/>
          <w:sz w:val="24"/>
          <w:szCs w:val="24"/>
        </w:rPr>
        <w:t>).</w:t>
      </w:r>
    </w:p>
    <w:p w:rsidR="009D229E" w:rsidRPr="00933785" w:rsidRDefault="009D229E" w:rsidP="00245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1A90" w:rsidRPr="00933785" w:rsidRDefault="00C42E5A" w:rsidP="0091303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933785">
        <w:rPr>
          <w:rFonts w:ascii="Times New Roman" w:hAnsi="Times New Roman" w:cs="Times New Roman"/>
          <w:sz w:val="24"/>
          <w:szCs w:val="24"/>
        </w:rPr>
        <w:t>:</w:t>
      </w:r>
    </w:p>
    <w:p w:rsidR="00410415" w:rsidRDefault="00381B0B" w:rsidP="00381B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415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документа, касающегося предмета меры</w:t>
      </w:r>
      <w:r w:rsidR="00B34F2D">
        <w:rPr>
          <w:rFonts w:ascii="Times New Roman" w:hAnsi="Times New Roman" w:cs="Times New Roman"/>
          <w:sz w:val="24"/>
          <w:szCs w:val="24"/>
        </w:rPr>
        <w:t xml:space="preserve"> по обеспечению иска (например, об </w:t>
      </w:r>
      <w:r>
        <w:rPr>
          <w:rFonts w:ascii="Times New Roman" w:hAnsi="Times New Roman" w:cs="Times New Roman"/>
          <w:sz w:val="24"/>
          <w:szCs w:val="24"/>
        </w:rPr>
        <w:t>имуществ</w:t>
      </w:r>
      <w:r w:rsidR="00B34F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ответчика).</w:t>
      </w:r>
    </w:p>
    <w:p w:rsidR="008670D3" w:rsidRPr="00933785" w:rsidRDefault="008670D3" w:rsidP="00913031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D3" w:rsidRPr="00933785" w:rsidRDefault="00233A0F" w:rsidP="00C264C1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233A0F" w:rsidRDefault="00233A0F" w:rsidP="00233A0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153329" w:rsidRDefault="00153329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B4C5D" w:rsidRPr="001758F1" w:rsidRDefault="009B4C5D" w:rsidP="008510A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29" w:rsidRDefault="00153329" w:rsidP="008510A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8F1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023893" w:rsidRDefault="00023893" w:rsidP="008510A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 xml:space="preserve">За подачу </w:t>
      </w:r>
      <w:r>
        <w:rPr>
          <w:rFonts w:ascii="Times New Roman" w:hAnsi="Times New Roman" w:cs="Times New Roman"/>
          <w:sz w:val="24"/>
          <w:szCs w:val="24"/>
        </w:rPr>
        <w:t>ходатайства об обеспечении иска государственная пошлина не взимается (за исключением случаев, предусмотренных законодательными актами</w:t>
      </w:r>
      <w:r w:rsidR="00856752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gramStart"/>
      <w:r w:rsidR="008567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56752">
        <w:rPr>
          <w:rFonts w:ascii="Times New Roman" w:hAnsi="Times New Roman" w:cs="Times New Roman"/>
          <w:sz w:val="24"/>
          <w:szCs w:val="24"/>
        </w:rPr>
        <w:t xml:space="preserve">. 5 ст. 114 </w:t>
      </w:r>
      <w:r w:rsidR="00856752" w:rsidRPr="00933785">
        <w:rPr>
          <w:rFonts w:ascii="Times New Roman" w:hAnsi="Times New Roman" w:cs="Times New Roman"/>
          <w:sz w:val="24"/>
          <w:szCs w:val="24"/>
        </w:rPr>
        <w:t>ХПК Республики Беларусь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2CEB" w:rsidRDefault="000F2CEB" w:rsidP="008510A9">
      <w:pPr>
        <w:spacing w:after="120"/>
        <w:ind w:firstLine="709"/>
        <w:jc w:val="both"/>
      </w:pPr>
      <w:r>
        <w:t>В обеспечении иска может быть отказано, если:</w:t>
      </w:r>
    </w:p>
    <w:p w:rsidR="000F2CEB" w:rsidRDefault="000F2CEB" w:rsidP="008510A9">
      <w:pPr>
        <w:spacing w:after="120"/>
        <w:ind w:firstLine="709"/>
        <w:jc w:val="both"/>
      </w:pPr>
      <w:r>
        <w:t>- экономический суд сочтет недостаточным обоснование причин, вызвавших необходимость заявления ходатайства об обеспечении иска;</w:t>
      </w:r>
    </w:p>
    <w:p w:rsidR="000F2CEB" w:rsidRDefault="000F2CEB" w:rsidP="008510A9">
      <w:pPr>
        <w:spacing w:after="120"/>
        <w:ind w:firstLine="709"/>
        <w:jc w:val="both"/>
      </w:pPr>
      <w:r>
        <w:t>- применение мер по обеспечению иска может существенно нарушить права других лиц, связанные с объектом обеспечения.</w:t>
      </w:r>
    </w:p>
    <w:p w:rsidR="000F2CEB" w:rsidRDefault="000F2CEB" w:rsidP="008510A9">
      <w:pPr>
        <w:spacing w:after="120"/>
        <w:ind w:firstLine="709"/>
        <w:jc w:val="both"/>
      </w:pPr>
      <w:r>
        <w:t>Опись и арест имущества производятся в пределах цены иска.</w:t>
      </w:r>
    </w:p>
    <w:p w:rsidR="00943242" w:rsidRPr="001758F1" w:rsidRDefault="000F2CEB" w:rsidP="008510A9">
      <w:pPr>
        <w:spacing w:after="120"/>
        <w:ind w:firstLine="709"/>
        <w:jc w:val="both"/>
      </w:pPr>
      <w:r>
        <w:t xml:space="preserve">Вопрос о замене меры по обеспечению иска решается в таком же </w:t>
      </w:r>
      <w:proofErr w:type="gramStart"/>
      <w:r>
        <w:t>порядке</w:t>
      </w:r>
      <w:proofErr w:type="gramEnd"/>
      <w:r>
        <w:t xml:space="preserve"> как и вопрос о принятии такой меры.</w:t>
      </w:r>
    </w:p>
    <w:sectPr w:rsidR="00943242" w:rsidRPr="001758F1" w:rsidSect="0031483A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58" w:rsidRDefault="00AD7058">
      <w:r>
        <w:separator/>
      </w:r>
    </w:p>
  </w:endnote>
  <w:endnote w:type="continuationSeparator" w:id="0">
    <w:p w:rsidR="00AD7058" w:rsidRDefault="00AD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AC6381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AC6381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8510A9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58" w:rsidRDefault="00AD7058">
      <w:r>
        <w:separator/>
      </w:r>
    </w:p>
  </w:footnote>
  <w:footnote w:type="continuationSeparator" w:id="0">
    <w:p w:rsidR="00AD7058" w:rsidRDefault="00AD7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6ED"/>
    <w:multiLevelType w:val="hybridMultilevel"/>
    <w:tmpl w:val="F4A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4FA"/>
    <w:multiLevelType w:val="hybridMultilevel"/>
    <w:tmpl w:val="1CB8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7"/>
    <w:rsid w:val="00003EC0"/>
    <w:rsid w:val="000049FA"/>
    <w:rsid w:val="000065C8"/>
    <w:rsid w:val="00007175"/>
    <w:rsid w:val="00007829"/>
    <w:rsid w:val="00007919"/>
    <w:rsid w:val="00007D1D"/>
    <w:rsid w:val="00015138"/>
    <w:rsid w:val="00015916"/>
    <w:rsid w:val="00016764"/>
    <w:rsid w:val="00023893"/>
    <w:rsid w:val="00024710"/>
    <w:rsid w:val="000266B7"/>
    <w:rsid w:val="00026899"/>
    <w:rsid w:val="00026A6F"/>
    <w:rsid w:val="00033A0C"/>
    <w:rsid w:val="00034176"/>
    <w:rsid w:val="000344DB"/>
    <w:rsid w:val="00034A12"/>
    <w:rsid w:val="000351D4"/>
    <w:rsid w:val="00041AF3"/>
    <w:rsid w:val="000435F4"/>
    <w:rsid w:val="00047C9C"/>
    <w:rsid w:val="00050094"/>
    <w:rsid w:val="00051E68"/>
    <w:rsid w:val="00056869"/>
    <w:rsid w:val="00056FB2"/>
    <w:rsid w:val="00057086"/>
    <w:rsid w:val="00057648"/>
    <w:rsid w:val="0006099F"/>
    <w:rsid w:val="0006140F"/>
    <w:rsid w:val="000621CC"/>
    <w:rsid w:val="000630E3"/>
    <w:rsid w:val="00065184"/>
    <w:rsid w:val="0006766A"/>
    <w:rsid w:val="00070A57"/>
    <w:rsid w:val="00071BF5"/>
    <w:rsid w:val="00072F78"/>
    <w:rsid w:val="00075133"/>
    <w:rsid w:val="00081F58"/>
    <w:rsid w:val="00083F77"/>
    <w:rsid w:val="000864FA"/>
    <w:rsid w:val="00087C3A"/>
    <w:rsid w:val="00092596"/>
    <w:rsid w:val="000953B8"/>
    <w:rsid w:val="000A2E01"/>
    <w:rsid w:val="000A4D4F"/>
    <w:rsid w:val="000A60FC"/>
    <w:rsid w:val="000B2AFB"/>
    <w:rsid w:val="000B6EC8"/>
    <w:rsid w:val="000C1D00"/>
    <w:rsid w:val="000C530D"/>
    <w:rsid w:val="000C7B82"/>
    <w:rsid w:val="000D11CF"/>
    <w:rsid w:val="000D34E3"/>
    <w:rsid w:val="000D4C54"/>
    <w:rsid w:val="000D7D1D"/>
    <w:rsid w:val="000E3A29"/>
    <w:rsid w:val="000E41B5"/>
    <w:rsid w:val="000E47F1"/>
    <w:rsid w:val="000E613A"/>
    <w:rsid w:val="000E66C8"/>
    <w:rsid w:val="000E69A2"/>
    <w:rsid w:val="000E6F37"/>
    <w:rsid w:val="000E748D"/>
    <w:rsid w:val="000F2CEB"/>
    <w:rsid w:val="000F3012"/>
    <w:rsid w:val="000F4F85"/>
    <w:rsid w:val="000F595C"/>
    <w:rsid w:val="000F627C"/>
    <w:rsid w:val="001006B2"/>
    <w:rsid w:val="00103E26"/>
    <w:rsid w:val="00105719"/>
    <w:rsid w:val="00111573"/>
    <w:rsid w:val="00113141"/>
    <w:rsid w:val="0011609F"/>
    <w:rsid w:val="001215D7"/>
    <w:rsid w:val="00122491"/>
    <w:rsid w:val="001250D8"/>
    <w:rsid w:val="00133AD9"/>
    <w:rsid w:val="001347A0"/>
    <w:rsid w:val="0013683A"/>
    <w:rsid w:val="001432C8"/>
    <w:rsid w:val="00143F99"/>
    <w:rsid w:val="00144DB6"/>
    <w:rsid w:val="0014568A"/>
    <w:rsid w:val="00145830"/>
    <w:rsid w:val="00145BFA"/>
    <w:rsid w:val="00152705"/>
    <w:rsid w:val="00152DC7"/>
    <w:rsid w:val="00153329"/>
    <w:rsid w:val="0015714D"/>
    <w:rsid w:val="00161C8F"/>
    <w:rsid w:val="001631AB"/>
    <w:rsid w:val="001635B4"/>
    <w:rsid w:val="001643B2"/>
    <w:rsid w:val="0016455D"/>
    <w:rsid w:val="00165BF0"/>
    <w:rsid w:val="00166D47"/>
    <w:rsid w:val="00166DBE"/>
    <w:rsid w:val="00167247"/>
    <w:rsid w:val="00167BFC"/>
    <w:rsid w:val="001758F1"/>
    <w:rsid w:val="00181A06"/>
    <w:rsid w:val="001878FC"/>
    <w:rsid w:val="001944DB"/>
    <w:rsid w:val="00195C86"/>
    <w:rsid w:val="001A5A08"/>
    <w:rsid w:val="001A6B41"/>
    <w:rsid w:val="001A7E7B"/>
    <w:rsid w:val="001B0BD9"/>
    <w:rsid w:val="001B3F99"/>
    <w:rsid w:val="001B64C6"/>
    <w:rsid w:val="001C54F7"/>
    <w:rsid w:val="001D184C"/>
    <w:rsid w:val="001D4154"/>
    <w:rsid w:val="001D6C70"/>
    <w:rsid w:val="001F0BDC"/>
    <w:rsid w:val="001F2DF5"/>
    <w:rsid w:val="001F360E"/>
    <w:rsid w:val="00201980"/>
    <w:rsid w:val="00204A2F"/>
    <w:rsid w:val="00212C36"/>
    <w:rsid w:val="00213379"/>
    <w:rsid w:val="002164BC"/>
    <w:rsid w:val="00216A18"/>
    <w:rsid w:val="0021719B"/>
    <w:rsid w:val="00217C3F"/>
    <w:rsid w:val="00220A92"/>
    <w:rsid w:val="00221D3A"/>
    <w:rsid w:val="0022264E"/>
    <w:rsid w:val="00223DCA"/>
    <w:rsid w:val="00225BAE"/>
    <w:rsid w:val="00225DAB"/>
    <w:rsid w:val="002263F2"/>
    <w:rsid w:val="00226687"/>
    <w:rsid w:val="00233A0F"/>
    <w:rsid w:val="00233D68"/>
    <w:rsid w:val="002352ED"/>
    <w:rsid w:val="00235E3C"/>
    <w:rsid w:val="0023632B"/>
    <w:rsid w:val="00236ECC"/>
    <w:rsid w:val="00237508"/>
    <w:rsid w:val="002417D5"/>
    <w:rsid w:val="00242906"/>
    <w:rsid w:val="00243413"/>
    <w:rsid w:val="002458D2"/>
    <w:rsid w:val="00247296"/>
    <w:rsid w:val="00250CB7"/>
    <w:rsid w:val="00251D87"/>
    <w:rsid w:val="00255B39"/>
    <w:rsid w:val="002600BC"/>
    <w:rsid w:val="00260ADC"/>
    <w:rsid w:val="00261DC6"/>
    <w:rsid w:val="00263F2B"/>
    <w:rsid w:val="0026706E"/>
    <w:rsid w:val="00267434"/>
    <w:rsid w:val="00267CB1"/>
    <w:rsid w:val="00271520"/>
    <w:rsid w:val="002735E5"/>
    <w:rsid w:val="002738E8"/>
    <w:rsid w:val="00274CEE"/>
    <w:rsid w:val="002757FC"/>
    <w:rsid w:val="00276831"/>
    <w:rsid w:val="00276D7E"/>
    <w:rsid w:val="00282511"/>
    <w:rsid w:val="002969FE"/>
    <w:rsid w:val="002A1099"/>
    <w:rsid w:val="002A2109"/>
    <w:rsid w:val="002A51AD"/>
    <w:rsid w:val="002A76E7"/>
    <w:rsid w:val="002A7CA6"/>
    <w:rsid w:val="002B719C"/>
    <w:rsid w:val="002B7918"/>
    <w:rsid w:val="002C02A6"/>
    <w:rsid w:val="002C4913"/>
    <w:rsid w:val="002C6DDE"/>
    <w:rsid w:val="002D2F3C"/>
    <w:rsid w:val="002D6308"/>
    <w:rsid w:val="002D746B"/>
    <w:rsid w:val="002D7AFA"/>
    <w:rsid w:val="002E1087"/>
    <w:rsid w:val="002E14BA"/>
    <w:rsid w:val="002E318A"/>
    <w:rsid w:val="002E4AB8"/>
    <w:rsid w:val="002E4D99"/>
    <w:rsid w:val="002E5A10"/>
    <w:rsid w:val="002E6093"/>
    <w:rsid w:val="002F25F7"/>
    <w:rsid w:val="002F52CE"/>
    <w:rsid w:val="002F5EBB"/>
    <w:rsid w:val="002F7836"/>
    <w:rsid w:val="00300143"/>
    <w:rsid w:val="003004BE"/>
    <w:rsid w:val="00303F91"/>
    <w:rsid w:val="00304425"/>
    <w:rsid w:val="00306293"/>
    <w:rsid w:val="0031483A"/>
    <w:rsid w:val="00315D4E"/>
    <w:rsid w:val="003224D1"/>
    <w:rsid w:val="00324618"/>
    <w:rsid w:val="0032602F"/>
    <w:rsid w:val="00330BE5"/>
    <w:rsid w:val="00334771"/>
    <w:rsid w:val="00334A73"/>
    <w:rsid w:val="00334CD9"/>
    <w:rsid w:val="00335532"/>
    <w:rsid w:val="00335C26"/>
    <w:rsid w:val="00335DAE"/>
    <w:rsid w:val="00336E91"/>
    <w:rsid w:val="003419E4"/>
    <w:rsid w:val="00341D70"/>
    <w:rsid w:val="00343F70"/>
    <w:rsid w:val="00345021"/>
    <w:rsid w:val="0034717F"/>
    <w:rsid w:val="00347185"/>
    <w:rsid w:val="00351737"/>
    <w:rsid w:val="00352410"/>
    <w:rsid w:val="00352A87"/>
    <w:rsid w:val="00356C2F"/>
    <w:rsid w:val="003606D1"/>
    <w:rsid w:val="00361D81"/>
    <w:rsid w:val="0036280E"/>
    <w:rsid w:val="00363B8A"/>
    <w:rsid w:val="00363C79"/>
    <w:rsid w:val="00364A6C"/>
    <w:rsid w:val="0036605D"/>
    <w:rsid w:val="00370E74"/>
    <w:rsid w:val="00375929"/>
    <w:rsid w:val="00375E16"/>
    <w:rsid w:val="003802E9"/>
    <w:rsid w:val="00381B0B"/>
    <w:rsid w:val="00381B8C"/>
    <w:rsid w:val="003822CD"/>
    <w:rsid w:val="00382F01"/>
    <w:rsid w:val="00383C1C"/>
    <w:rsid w:val="00391435"/>
    <w:rsid w:val="0039228A"/>
    <w:rsid w:val="00393182"/>
    <w:rsid w:val="00393379"/>
    <w:rsid w:val="00395962"/>
    <w:rsid w:val="003962D3"/>
    <w:rsid w:val="003A3AC2"/>
    <w:rsid w:val="003A3B52"/>
    <w:rsid w:val="003A42BE"/>
    <w:rsid w:val="003A4B6D"/>
    <w:rsid w:val="003A4E20"/>
    <w:rsid w:val="003B3537"/>
    <w:rsid w:val="003B3B36"/>
    <w:rsid w:val="003B3C4C"/>
    <w:rsid w:val="003B4A89"/>
    <w:rsid w:val="003B57A6"/>
    <w:rsid w:val="003B5A2E"/>
    <w:rsid w:val="003B68B1"/>
    <w:rsid w:val="003B7853"/>
    <w:rsid w:val="003C0F82"/>
    <w:rsid w:val="003C5527"/>
    <w:rsid w:val="003C6D6D"/>
    <w:rsid w:val="003C6E09"/>
    <w:rsid w:val="003D10CA"/>
    <w:rsid w:val="003D1AE7"/>
    <w:rsid w:val="003D205B"/>
    <w:rsid w:val="003D40B0"/>
    <w:rsid w:val="003D5247"/>
    <w:rsid w:val="003D7B38"/>
    <w:rsid w:val="003E078F"/>
    <w:rsid w:val="003E1EBB"/>
    <w:rsid w:val="003E3128"/>
    <w:rsid w:val="003E59DC"/>
    <w:rsid w:val="003E6233"/>
    <w:rsid w:val="003E67FE"/>
    <w:rsid w:val="003F0689"/>
    <w:rsid w:val="003F0B05"/>
    <w:rsid w:val="003F1835"/>
    <w:rsid w:val="003F24D5"/>
    <w:rsid w:val="003F284C"/>
    <w:rsid w:val="003F2EA9"/>
    <w:rsid w:val="003F3CC8"/>
    <w:rsid w:val="004007FD"/>
    <w:rsid w:val="00401AD4"/>
    <w:rsid w:val="00404C27"/>
    <w:rsid w:val="00407378"/>
    <w:rsid w:val="00410415"/>
    <w:rsid w:val="004138C4"/>
    <w:rsid w:val="00415426"/>
    <w:rsid w:val="004224E1"/>
    <w:rsid w:val="00422754"/>
    <w:rsid w:val="00433887"/>
    <w:rsid w:val="00436B9D"/>
    <w:rsid w:val="00440673"/>
    <w:rsid w:val="00441019"/>
    <w:rsid w:val="0044214A"/>
    <w:rsid w:val="0044339B"/>
    <w:rsid w:val="004441A2"/>
    <w:rsid w:val="00446B2E"/>
    <w:rsid w:val="00450770"/>
    <w:rsid w:val="0045171F"/>
    <w:rsid w:val="00454A67"/>
    <w:rsid w:val="00455210"/>
    <w:rsid w:val="00455D2B"/>
    <w:rsid w:val="004613A4"/>
    <w:rsid w:val="004626FD"/>
    <w:rsid w:val="004639E6"/>
    <w:rsid w:val="00464B99"/>
    <w:rsid w:val="0047073F"/>
    <w:rsid w:val="00472A0B"/>
    <w:rsid w:val="00474572"/>
    <w:rsid w:val="00474C2C"/>
    <w:rsid w:val="00475447"/>
    <w:rsid w:val="00480D84"/>
    <w:rsid w:val="00481366"/>
    <w:rsid w:val="00483568"/>
    <w:rsid w:val="00485D13"/>
    <w:rsid w:val="004865DC"/>
    <w:rsid w:val="00490496"/>
    <w:rsid w:val="00492AAA"/>
    <w:rsid w:val="004937E3"/>
    <w:rsid w:val="004A1233"/>
    <w:rsid w:val="004A2A09"/>
    <w:rsid w:val="004A76C4"/>
    <w:rsid w:val="004B11E7"/>
    <w:rsid w:val="004B3755"/>
    <w:rsid w:val="004B5255"/>
    <w:rsid w:val="004B591E"/>
    <w:rsid w:val="004C07AE"/>
    <w:rsid w:val="004C3AD9"/>
    <w:rsid w:val="004C4502"/>
    <w:rsid w:val="004C5B00"/>
    <w:rsid w:val="004C7844"/>
    <w:rsid w:val="004D0BB9"/>
    <w:rsid w:val="004D396C"/>
    <w:rsid w:val="004E177C"/>
    <w:rsid w:val="004E32AA"/>
    <w:rsid w:val="004E4A26"/>
    <w:rsid w:val="004E5704"/>
    <w:rsid w:val="004E5CEE"/>
    <w:rsid w:val="004E6411"/>
    <w:rsid w:val="004E6D55"/>
    <w:rsid w:val="004F3E24"/>
    <w:rsid w:val="004F4334"/>
    <w:rsid w:val="00500E08"/>
    <w:rsid w:val="0050296A"/>
    <w:rsid w:val="00505318"/>
    <w:rsid w:val="00505F4D"/>
    <w:rsid w:val="00506111"/>
    <w:rsid w:val="005072A3"/>
    <w:rsid w:val="00510655"/>
    <w:rsid w:val="00513E27"/>
    <w:rsid w:val="00514967"/>
    <w:rsid w:val="00515304"/>
    <w:rsid w:val="00517F36"/>
    <w:rsid w:val="00520509"/>
    <w:rsid w:val="0052403E"/>
    <w:rsid w:val="00524881"/>
    <w:rsid w:val="00533480"/>
    <w:rsid w:val="005351C9"/>
    <w:rsid w:val="00541CE7"/>
    <w:rsid w:val="00544799"/>
    <w:rsid w:val="00554D5C"/>
    <w:rsid w:val="00556A8B"/>
    <w:rsid w:val="00560335"/>
    <w:rsid w:val="00562141"/>
    <w:rsid w:val="00564E7C"/>
    <w:rsid w:val="0057133F"/>
    <w:rsid w:val="00572536"/>
    <w:rsid w:val="0057279F"/>
    <w:rsid w:val="005737FF"/>
    <w:rsid w:val="0057434B"/>
    <w:rsid w:val="005779EF"/>
    <w:rsid w:val="005826F7"/>
    <w:rsid w:val="0058420E"/>
    <w:rsid w:val="00584684"/>
    <w:rsid w:val="00584A2A"/>
    <w:rsid w:val="00587009"/>
    <w:rsid w:val="005908E1"/>
    <w:rsid w:val="00591E36"/>
    <w:rsid w:val="00593F92"/>
    <w:rsid w:val="00594CF5"/>
    <w:rsid w:val="00594FC7"/>
    <w:rsid w:val="005A3EBB"/>
    <w:rsid w:val="005A444A"/>
    <w:rsid w:val="005A7761"/>
    <w:rsid w:val="005A7F36"/>
    <w:rsid w:val="005B0D1D"/>
    <w:rsid w:val="005B0E32"/>
    <w:rsid w:val="005B146C"/>
    <w:rsid w:val="005B1CED"/>
    <w:rsid w:val="005B21AE"/>
    <w:rsid w:val="005B702E"/>
    <w:rsid w:val="005C246D"/>
    <w:rsid w:val="005C3A4F"/>
    <w:rsid w:val="005C3D26"/>
    <w:rsid w:val="005C3E79"/>
    <w:rsid w:val="005C40F7"/>
    <w:rsid w:val="005C517C"/>
    <w:rsid w:val="005C6C64"/>
    <w:rsid w:val="005D0510"/>
    <w:rsid w:val="005D340D"/>
    <w:rsid w:val="005D4B9D"/>
    <w:rsid w:val="005D4D23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6AE1"/>
    <w:rsid w:val="005E7E26"/>
    <w:rsid w:val="005F13CF"/>
    <w:rsid w:val="005F3390"/>
    <w:rsid w:val="005F5293"/>
    <w:rsid w:val="006015A7"/>
    <w:rsid w:val="006156B1"/>
    <w:rsid w:val="00622630"/>
    <w:rsid w:val="006265F8"/>
    <w:rsid w:val="006353BF"/>
    <w:rsid w:val="00641A23"/>
    <w:rsid w:val="00642C18"/>
    <w:rsid w:val="00643038"/>
    <w:rsid w:val="006507E6"/>
    <w:rsid w:val="00650C4A"/>
    <w:rsid w:val="006510DF"/>
    <w:rsid w:val="00652ECB"/>
    <w:rsid w:val="00654E06"/>
    <w:rsid w:val="006569CC"/>
    <w:rsid w:val="00657018"/>
    <w:rsid w:val="006614F9"/>
    <w:rsid w:val="00663CB9"/>
    <w:rsid w:val="006641D6"/>
    <w:rsid w:val="0066443E"/>
    <w:rsid w:val="00666C60"/>
    <w:rsid w:val="00670463"/>
    <w:rsid w:val="006714A4"/>
    <w:rsid w:val="00671F44"/>
    <w:rsid w:val="00676FAA"/>
    <w:rsid w:val="0067761E"/>
    <w:rsid w:val="00680031"/>
    <w:rsid w:val="006802AB"/>
    <w:rsid w:val="006803B2"/>
    <w:rsid w:val="006909DE"/>
    <w:rsid w:val="006930E8"/>
    <w:rsid w:val="00693451"/>
    <w:rsid w:val="0069568C"/>
    <w:rsid w:val="00695757"/>
    <w:rsid w:val="006A6346"/>
    <w:rsid w:val="006A636E"/>
    <w:rsid w:val="006B1AA7"/>
    <w:rsid w:val="006B2AE0"/>
    <w:rsid w:val="006B2D2D"/>
    <w:rsid w:val="006B75B7"/>
    <w:rsid w:val="006B7656"/>
    <w:rsid w:val="006C0A74"/>
    <w:rsid w:val="006C1769"/>
    <w:rsid w:val="006C343D"/>
    <w:rsid w:val="006C3462"/>
    <w:rsid w:val="006D230F"/>
    <w:rsid w:val="006E0403"/>
    <w:rsid w:val="006E09C2"/>
    <w:rsid w:val="006E36BC"/>
    <w:rsid w:val="006E3BA0"/>
    <w:rsid w:val="006E5DE6"/>
    <w:rsid w:val="006E61CE"/>
    <w:rsid w:val="006F02A5"/>
    <w:rsid w:val="006F1B8E"/>
    <w:rsid w:val="006F4917"/>
    <w:rsid w:val="006F4DC2"/>
    <w:rsid w:val="00702426"/>
    <w:rsid w:val="00703DD6"/>
    <w:rsid w:val="00705A28"/>
    <w:rsid w:val="00710DA0"/>
    <w:rsid w:val="007129F1"/>
    <w:rsid w:val="00713F07"/>
    <w:rsid w:val="00715DC5"/>
    <w:rsid w:val="0072143C"/>
    <w:rsid w:val="00723ABB"/>
    <w:rsid w:val="007265A0"/>
    <w:rsid w:val="00727521"/>
    <w:rsid w:val="007307BB"/>
    <w:rsid w:val="007324AD"/>
    <w:rsid w:val="00734BA1"/>
    <w:rsid w:val="00735EC0"/>
    <w:rsid w:val="007415EA"/>
    <w:rsid w:val="00741E1C"/>
    <w:rsid w:val="00743E69"/>
    <w:rsid w:val="00745823"/>
    <w:rsid w:val="007535FC"/>
    <w:rsid w:val="007536A2"/>
    <w:rsid w:val="007536C4"/>
    <w:rsid w:val="00754AAB"/>
    <w:rsid w:val="00762761"/>
    <w:rsid w:val="00764FD8"/>
    <w:rsid w:val="00767266"/>
    <w:rsid w:val="00782172"/>
    <w:rsid w:val="00782C0F"/>
    <w:rsid w:val="007856E8"/>
    <w:rsid w:val="0078576E"/>
    <w:rsid w:val="0079133A"/>
    <w:rsid w:val="00792368"/>
    <w:rsid w:val="0079671E"/>
    <w:rsid w:val="00797C79"/>
    <w:rsid w:val="007A28B1"/>
    <w:rsid w:val="007C2A8A"/>
    <w:rsid w:val="007C742D"/>
    <w:rsid w:val="007C7D49"/>
    <w:rsid w:val="007D3179"/>
    <w:rsid w:val="007D3F4E"/>
    <w:rsid w:val="007D60D2"/>
    <w:rsid w:val="007E31C3"/>
    <w:rsid w:val="007E3AF9"/>
    <w:rsid w:val="007E5AFE"/>
    <w:rsid w:val="007E6FEC"/>
    <w:rsid w:val="007E761A"/>
    <w:rsid w:val="007F1464"/>
    <w:rsid w:val="007F1954"/>
    <w:rsid w:val="007F260D"/>
    <w:rsid w:val="007F5451"/>
    <w:rsid w:val="00800641"/>
    <w:rsid w:val="00803B76"/>
    <w:rsid w:val="00804685"/>
    <w:rsid w:val="00806542"/>
    <w:rsid w:val="00810BC5"/>
    <w:rsid w:val="00811AFA"/>
    <w:rsid w:val="00813B1D"/>
    <w:rsid w:val="00814A78"/>
    <w:rsid w:val="00817C5B"/>
    <w:rsid w:val="0082467E"/>
    <w:rsid w:val="0082507C"/>
    <w:rsid w:val="0082623D"/>
    <w:rsid w:val="00826A83"/>
    <w:rsid w:val="00826D54"/>
    <w:rsid w:val="0083045B"/>
    <w:rsid w:val="00831240"/>
    <w:rsid w:val="00831655"/>
    <w:rsid w:val="00831A60"/>
    <w:rsid w:val="00833501"/>
    <w:rsid w:val="008421E4"/>
    <w:rsid w:val="008442D8"/>
    <w:rsid w:val="00846530"/>
    <w:rsid w:val="0084769C"/>
    <w:rsid w:val="008510A9"/>
    <w:rsid w:val="00852EF1"/>
    <w:rsid w:val="0085302E"/>
    <w:rsid w:val="008554EA"/>
    <w:rsid w:val="00856752"/>
    <w:rsid w:val="008610DB"/>
    <w:rsid w:val="00861687"/>
    <w:rsid w:val="00863DB2"/>
    <w:rsid w:val="00864AFD"/>
    <w:rsid w:val="00866A49"/>
    <w:rsid w:val="008670D3"/>
    <w:rsid w:val="008679C8"/>
    <w:rsid w:val="00867D2D"/>
    <w:rsid w:val="00871803"/>
    <w:rsid w:val="00871D57"/>
    <w:rsid w:val="00872BD3"/>
    <w:rsid w:val="00873A9A"/>
    <w:rsid w:val="00875232"/>
    <w:rsid w:val="0087533C"/>
    <w:rsid w:val="008753B3"/>
    <w:rsid w:val="00880DEB"/>
    <w:rsid w:val="00882253"/>
    <w:rsid w:val="00882AD3"/>
    <w:rsid w:val="008852AC"/>
    <w:rsid w:val="00887A56"/>
    <w:rsid w:val="008907D2"/>
    <w:rsid w:val="00890A83"/>
    <w:rsid w:val="00890E46"/>
    <w:rsid w:val="00891002"/>
    <w:rsid w:val="0089207E"/>
    <w:rsid w:val="00892230"/>
    <w:rsid w:val="00894649"/>
    <w:rsid w:val="00896303"/>
    <w:rsid w:val="008A1231"/>
    <w:rsid w:val="008A18D7"/>
    <w:rsid w:val="008A6D32"/>
    <w:rsid w:val="008A6EB9"/>
    <w:rsid w:val="008A73F8"/>
    <w:rsid w:val="008B145D"/>
    <w:rsid w:val="008B3972"/>
    <w:rsid w:val="008B3EAD"/>
    <w:rsid w:val="008B4EDA"/>
    <w:rsid w:val="008B6EDC"/>
    <w:rsid w:val="008B75F3"/>
    <w:rsid w:val="008B75F5"/>
    <w:rsid w:val="008C0ABD"/>
    <w:rsid w:val="008C28E9"/>
    <w:rsid w:val="008C66C1"/>
    <w:rsid w:val="008D0487"/>
    <w:rsid w:val="008D1926"/>
    <w:rsid w:val="008D2011"/>
    <w:rsid w:val="008D2618"/>
    <w:rsid w:val="008D3E38"/>
    <w:rsid w:val="008D4467"/>
    <w:rsid w:val="008E0D6B"/>
    <w:rsid w:val="008E4483"/>
    <w:rsid w:val="008E6F13"/>
    <w:rsid w:val="008F1063"/>
    <w:rsid w:val="008F1912"/>
    <w:rsid w:val="008F4F1A"/>
    <w:rsid w:val="008F5D12"/>
    <w:rsid w:val="009027BB"/>
    <w:rsid w:val="00905A6D"/>
    <w:rsid w:val="00913031"/>
    <w:rsid w:val="00916B8E"/>
    <w:rsid w:val="0092042B"/>
    <w:rsid w:val="0092174E"/>
    <w:rsid w:val="00921992"/>
    <w:rsid w:val="00927A3E"/>
    <w:rsid w:val="0093156B"/>
    <w:rsid w:val="00931D55"/>
    <w:rsid w:val="00933785"/>
    <w:rsid w:val="009347DC"/>
    <w:rsid w:val="0093576F"/>
    <w:rsid w:val="0093607F"/>
    <w:rsid w:val="00941072"/>
    <w:rsid w:val="00942015"/>
    <w:rsid w:val="00943242"/>
    <w:rsid w:val="00945949"/>
    <w:rsid w:val="00946379"/>
    <w:rsid w:val="0094707A"/>
    <w:rsid w:val="0095298E"/>
    <w:rsid w:val="00955BE2"/>
    <w:rsid w:val="00957D0D"/>
    <w:rsid w:val="009644C5"/>
    <w:rsid w:val="009663C5"/>
    <w:rsid w:val="0096684E"/>
    <w:rsid w:val="0097308C"/>
    <w:rsid w:val="00974A66"/>
    <w:rsid w:val="0097535C"/>
    <w:rsid w:val="00975485"/>
    <w:rsid w:val="00975E4D"/>
    <w:rsid w:val="0097740D"/>
    <w:rsid w:val="00977A13"/>
    <w:rsid w:val="00981DDF"/>
    <w:rsid w:val="009821D3"/>
    <w:rsid w:val="00986127"/>
    <w:rsid w:val="00990811"/>
    <w:rsid w:val="00996584"/>
    <w:rsid w:val="0099793B"/>
    <w:rsid w:val="00997ACE"/>
    <w:rsid w:val="00997BBF"/>
    <w:rsid w:val="009A0CF2"/>
    <w:rsid w:val="009A1173"/>
    <w:rsid w:val="009A1D31"/>
    <w:rsid w:val="009A21C1"/>
    <w:rsid w:val="009A347A"/>
    <w:rsid w:val="009A4F1A"/>
    <w:rsid w:val="009A753C"/>
    <w:rsid w:val="009B0600"/>
    <w:rsid w:val="009B211C"/>
    <w:rsid w:val="009B3B48"/>
    <w:rsid w:val="009B4C5D"/>
    <w:rsid w:val="009B59FE"/>
    <w:rsid w:val="009C0252"/>
    <w:rsid w:val="009C0408"/>
    <w:rsid w:val="009C134E"/>
    <w:rsid w:val="009C26F9"/>
    <w:rsid w:val="009C434C"/>
    <w:rsid w:val="009C5660"/>
    <w:rsid w:val="009C7E46"/>
    <w:rsid w:val="009D1320"/>
    <w:rsid w:val="009D2009"/>
    <w:rsid w:val="009D229E"/>
    <w:rsid w:val="009D29AA"/>
    <w:rsid w:val="009D5974"/>
    <w:rsid w:val="009D5EB4"/>
    <w:rsid w:val="009D6539"/>
    <w:rsid w:val="009D69C2"/>
    <w:rsid w:val="009D6F9C"/>
    <w:rsid w:val="009E5DBD"/>
    <w:rsid w:val="009E62CD"/>
    <w:rsid w:val="009F1539"/>
    <w:rsid w:val="009F4644"/>
    <w:rsid w:val="009F77A1"/>
    <w:rsid w:val="00A0021B"/>
    <w:rsid w:val="00A006B0"/>
    <w:rsid w:val="00A008B1"/>
    <w:rsid w:val="00A0136F"/>
    <w:rsid w:val="00A03888"/>
    <w:rsid w:val="00A10C9E"/>
    <w:rsid w:val="00A116E7"/>
    <w:rsid w:val="00A120F8"/>
    <w:rsid w:val="00A1332B"/>
    <w:rsid w:val="00A1459E"/>
    <w:rsid w:val="00A15A93"/>
    <w:rsid w:val="00A209DA"/>
    <w:rsid w:val="00A228F4"/>
    <w:rsid w:val="00A22A21"/>
    <w:rsid w:val="00A237DC"/>
    <w:rsid w:val="00A25695"/>
    <w:rsid w:val="00A26336"/>
    <w:rsid w:val="00A30FB4"/>
    <w:rsid w:val="00A31A23"/>
    <w:rsid w:val="00A34B52"/>
    <w:rsid w:val="00A375EE"/>
    <w:rsid w:val="00A406CD"/>
    <w:rsid w:val="00A41322"/>
    <w:rsid w:val="00A41377"/>
    <w:rsid w:val="00A42CE8"/>
    <w:rsid w:val="00A44741"/>
    <w:rsid w:val="00A46076"/>
    <w:rsid w:val="00A50728"/>
    <w:rsid w:val="00A508DC"/>
    <w:rsid w:val="00A51000"/>
    <w:rsid w:val="00A51FB6"/>
    <w:rsid w:val="00A52981"/>
    <w:rsid w:val="00A52B99"/>
    <w:rsid w:val="00A5353B"/>
    <w:rsid w:val="00A562BB"/>
    <w:rsid w:val="00A57689"/>
    <w:rsid w:val="00A62A5D"/>
    <w:rsid w:val="00A6441F"/>
    <w:rsid w:val="00A73254"/>
    <w:rsid w:val="00A77F8A"/>
    <w:rsid w:val="00A8704D"/>
    <w:rsid w:val="00A926E5"/>
    <w:rsid w:val="00A93895"/>
    <w:rsid w:val="00A93A26"/>
    <w:rsid w:val="00A93A3A"/>
    <w:rsid w:val="00AA1033"/>
    <w:rsid w:val="00AA10E4"/>
    <w:rsid w:val="00AA4F65"/>
    <w:rsid w:val="00AA5EF7"/>
    <w:rsid w:val="00AA68C0"/>
    <w:rsid w:val="00AB5E37"/>
    <w:rsid w:val="00AB647A"/>
    <w:rsid w:val="00AC312D"/>
    <w:rsid w:val="00AC6381"/>
    <w:rsid w:val="00AD12F0"/>
    <w:rsid w:val="00AD15A8"/>
    <w:rsid w:val="00AD42AD"/>
    <w:rsid w:val="00AD7058"/>
    <w:rsid w:val="00AE2529"/>
    <w:rsid w:val="00AE4083"/>
    <w:rsid w:val="00AE48D1"/>
    <w:rsid w:val="00AE53A2"/>
    <w:rsid w:val="00AE5525"/>
    <w:rsid w:val="00AF0C7A"/>
    <w:rsid w:val="00AF4CD4"/>
    <w:rsid w:val="00AF64BB"/>
    <w:rsid w:val="00B01FD3"/>
    <w:rsid w:val="00B02E90"/>
    <w:rsid w:val="00B0741D"/>
    <w:rsid w:val="00B07A2C"/>
    <w:rsid w:val="00B10926"/>
    <w:rsid w:val="00B1184F"/>
    <w:rsid w:val="00B1371B"/>
    <w:rsid w:val="00B15F06"/>
    <w:rsid w:val="00B259ED"/>
    <w:rsid w:val="00B30642"/>
    <w:rsid w:val="00B34B40"/>
    <w:rsid w:val="00B34F2D"/>
    <w:rsid w:val="00B3590E"/>
    <w:rsid w:val="00B400D2"/>
    <w:rsid w:val="00B4123D"/>
    <w:rsid w:val="00B413B0"/>
    <w:rsid w:val="00B429AA"/>
    <w:rsid w:val="00B46EE1"/>
    <w:rsid w:val="00B52671"/>
    <w:rsid w:val="00B54E9A"/>
    <w:rsid w:val="00B56FD0"/>
    <w:rsid w:val="00B6040B"/>
    <w:rsid w:val="00B60AC4"/>
    <w:rsid w:val="00B617CC"/>
    <w:rsid w:val="00B6224D"/>
    <w:rsid w:val="00B662AC"/>
    <w:rsid w:val="00B71892"/>
    <w:rsid w:val="00B7214D"/>
    <w:rsid w:val="00B73DB7"/>
    <w:rsid w:val="00B75D1E"/>
    <w:rsid w:val="00B80CE8"/>
    <w:rsid w:val="00B8168D"/>
    <w:rsid w:val="00B81E0E"/>
    <w:rsid w:val="00B83787"/>
    <w:rsid w:val="00B855E2"/>
    <w:rsid w:val="00B86BB8"/>
    <w:rsid w:val="00B93F5A"/>
    <w:rsid w:val="00B951E8"/>
    <w:rsid w:val="00B95326"/>
    <w:rsid w:val="00BA362A"/>
    <w:rsid w:val="00BA3BD8"/>
    <w:rsid w:val="00BA753B"/>
    <w:rsid w:val="00BA758C"/>
    <w:rsid w:val="00BB12D1"/>
    <w:rsid w:val="00BB7C25"/>
    <w:rsid w:val="00BC0806"/>
    <w:rsid w:val="00BC3EE1"/>
    <w:rsid w:val="00BC72AD"/>
    <w:rsid w:val="00BC7E3D"/>
    <w:rsid w:val="00BD0676"/>
    <w:rsid w:val="00BD2DDB"/>
    <w:rsid w:val="00BD3CF4"/>
    <w:rsid w:val="00BD42D6"/>
    <w:rsid w:val="00BE083E"/>
    <w:rsid w:val="00BE2B36"/>
    <w:rsid w:val="00BE34EF"/>
    <w:rsid w:val="00BE469D"/>
    <w:rsid w:val="00BE6991"/>
    <w:rsid w:val="00BE6E75"/>
    <w:rsid w:val="00BF0F68"/>
    <w:rsid w:val="00BF162D"/>
    <w:rsid w:val="00BF3B84"/>
    <w:rsid w:val="00BF45E8"/>
    <w:rsid w:val="00BF52B5"/>
    <w:rsid w:val="00C0113B"/>
    <w:rsid w:val="00C03A7D"/>
    <w:rsid w:val="00C051CE"/>
    <w:rsid w:val="00C075E2"/>
    <w:rsid w:val="00C2085E"/>
    <w:rsid w:val="00C21564"/>
    <w:rsid w:val="00C226BC"/>
    <w:rsid w:val="00C2420C"/>
    <w:rsid w:val="00C25676"/>
    <w:rsid w:val="00C26266"/>
    <w:rsid w:val="00C264C1"/>
    <w:rsid w:val="00C26BE9"/>
    <w:rsid w:val="00C3233C"/>
    <w:rsid w:val="00C33758"/>
    <w:rsid w:val="00C355C1"/>
    <w:rsid w:val="00C36E5A"/>
    <w:rsid w:val="00C41879"/>
    <w:rsid w:val="00C4206C"/>
    <w:rsid w:val="00C42680"/>
    <w:rsid w:val="00C42E5A"/>
    <w:rsid w:val="00C43336"/>
    <w:rsid w:val="00C43417"/>
    <w:rsid w:val="00C44402"/>
    <w:rsid w:val="00C456B5"/>
    <w:rsid w:val="00C467C1"/>
    <w:rsid w:val="00C51FF9"/>
    <w:rsid w:val="00C615EA"/>
    <w:rsid w:val="00C63937"/>
    <w:rsid w:val="00C668FE"/>
    <w:rsid w:val="00C70669"/>
    <w:rsid w:val="00C729C4"/>
    <w:rsid w:val="00C77FED"/>
    <w:rsid w:val="00C84420"/>
    <w:rsid w:val="00C8467B"/>
    <w:rsid w:val="00C857E3"/>
    <w:rsid w:val="00C86A17"/>
    <w:rsid w:val="00C917EC"/>
    <w:rsid w:val="00C928A0"/>
    <w:rsid w:val="00C92AD4"/>
    <w:rsid w:val="00C94FF7"/>
    <w:rsid w:val="00C95697"/>
    <w:rsid w:val="00C976EC"/>
    <w:rsid w:val="00CA32A1"/>
    <w:rsid w:val="00CA3329"/>
    <w:rsid w:val="00CA4C0D"/>
    <w:rsid w:val="00CA736F"/>
    <w:rsid w:val="00CB1799"/>
    <w:rsid w:val="00CB4D27"/>
    <w:rsid w:val="00CB6217"/>
    <w:rsid w:val="00CB7A84"/>
    <w:rsid w:val="00CC378E"/>
    <w:rsid w:val="00CD3661"/>
    <w:rsid w:val="00CD4D04"/>
    <w:rsid w:val="00CE46C0"/>
    <w:rsid w:val="00CE5548"/>
    <w:rsid w:val="00CF1B86"/>
    <w:rsid w:val="00CF4EAC"/>
    <w:rsid w:val="00CF5707"/>
    <w:rsid w:val="00CF7852"/>
    <w:rsid w:val="00D00662"/>
    <w:rsid w:val="00D0086F"/>
    <w:rsid w:val="00D01723"/>
    <w:rsid w:val="00D02435"/>
    <w:rsid w:val="00D030F9"/>
    <w:rsid w:val="00D10AF2"/>
    <w:rsid w:val="00D22225"/>
    <w:rsid w:val="00D25115"/>
    <w:rsid w:val="00D254DD"/>
    <w:rsid w:val="00D258A9"/>
    <w:rsid w:val="00D27182"/>
    <w:rsid w:val="00D325B0"/>
    <w:rsid w:val="00D36648"/>
    <w:rsid w:val="00D40280"/>
    <w:rsid w:val="00D42198"/>
    <w:rsid w:val="00D436CE"/>
    <w:rsid w:val="00D43B00"/>
    <w:rsid w:val="00D45669"/>
    <w:rsid w:val="00D45F85"/>
    <w:rsid w:val="00D476BD"/>
    <w:rsid w:val="00D5095C"/>
    <w:rsid w:val="00D52732"/>
    <w:rsid w:val="00D5318D"/>
    <w:rsid w:val="00D54031"/>
    <w:rsid w:val="00D54DCF"/>
    <w:rsid w:val="00D5590C"/>
    <w:rsid w:val="00D57D04"/>
    <w:rsid w:val="00D60C99"/>
    <w:rsid w:val="00D63830"/>
    <w:rsid w:val="00D64EF2"/>
    <w:rsid w:val="00D70827"/>
    <w:rsid w:val="00D7220C"/>
    <w:rsid w:val="00D73616"/>
    <w:rsid w:val="00D7428F"/>
    <w:rsid w:val="00D754D5"/>
    <w:rsid w:val="00D75960"/>
    <w:rsid w:val="00D81E91"/>
    <w:rsid w:val="00D82F3B"/>
    <w:rsid w:val="00D8329B"/>
    <w:rsid w:val="00D833EE"/>
    <w:rsid w:val="00D8742C"/>
    <w:rsid w:val="00D969D6"/>
    <w:rsid w:val="00DA2508"/>
    <w:rsid w:val="00DA3C3F"/>
    <w:rsid w:val="00DA478A"/>
    <w:rsid w:val="00DA511E"/>
    <w:rsid w:val="00DB29A2"/>
    <w:rsid w:val="00DB39C9"/>
    <w:rsid w:val="00DB4204"/>
    <w:rsid w:val="00DB4FAE"/>
    <w:rsid w:val="00DB568D"/>
    <w:rsid w:val="00DB5787"/>
    <w:rsid w:val="00DB5AB4"/>
    <w:rsid w:val="00DB75E5"/>
    <w:rsid w:val="00DC18F8"/>
    <w:rsid w:val="00DC1C17"/>
    <w:rsid w:val="00DC2E0A"/>
    <w:rsid w:val="00DC3FFE"/>
    <w:rsid w:val="00DC4824"/>
    <w:rsid w:val="00DC662F"/>
    <w:rsid w:val="00DD3EEF"/>
    <w:rsid w:val="00DD5E98"/>
    <w:rsid w:val="00DE057A"/>
    <w:rsid w:val="00DE09F6"/>
    <w:rsid w:val="00DE183C"/>
    <w:rsid w:val="00DE3F58"/>
    <w:rsid w:val="00DE55B1"/>
    <w:rsid w:val="00DE75AF"/>
    <w:rsid w:val="00DE7ED2"/>
    <w:rsid w:val="00DF0462"/>
    <w:rsid w:val="00DF627B"/>
    <w:rsid w:val="00DF707D"/>
    <w:rsid w:val="00DF71D2"/>
    <w:rsid w:val="00E03987"/>
    <w:rsid w:val="00E0730F"/>
    <w:rsid w:val="00E12C07"/>
    <w:rsid w:val="00E20301"/>
    <w:rsid w:val="00E20A2A"/>
    <w:rsid w:val="00E20AC5"/>
    <w:rsid w:val="00E224BF"/>
    <w:rsid w:val="00E24AD4"/>
    <w:rsid w:val="00E26965"/>
    <w:rsid w:val="00E34312"/>
    <w:rsid w:val="00E3658F"/>
    <w:rsid w:val="00E40BC0"/>
    <w:rsid w:val="00E42CF8"/>
    <w:rsid w:val="00E42D4A"/>
    <w:rsid w:val="00E42FF4"/>
    <w:rsid w:val="00E43256"/>
    <w:rsid w:val="00E43A6D"/>
    <w:rsid w:val="00E44A0C"/>
    <w:rsid w:val="00E44CA5"/>
    <w:rsid w:val="00E45EF4"/>
    <w:rsid w:val="00E47308"/>
    <w:rsid w:val="00E50597"/>
    <w:rsid w:val="00E51903"/>
    <w:rsid w:val="00E53AAE"/>
    <w:rsid w:val="00E57416"/>
    <w:rsid w:val="00E57685"/>
    <w:rsid w:val="00E60019"/>
    <w:rsid w:val="00E61737"/>
    <w:rsid w:val="00E629D2"/>
    <w:rsid w:val="00E62A03"/>
    <w:rsid w:val="00E64194"/>
    <w:rsid w:val="00E64DBE"/>
    <w:rsid w:val="00E64DDD"/>
    <w:rsid w:val="00E660FE"/>
    <w:rsid w:val="00E67256"/>
    <w:rsid w:val="00E70AD6"/>
    <w:rsid w:val="00E72818"/>
    <w:rsid w:val="00E7358F"/>
    <w:rsid w:val="00E736E1"/>
    <w:rsid w:val="00E744C3"/>
    <w:rsid w:val="00E74791"/>
    <w:rsid w:val="00E74E42"/>
    <w:rsid w:val="00E753F3"/>
    <w:rsid w:val="00E77326"/>
    <w:rsid w:val="00E822F4"/>
    <w:rsid w:val="00E84F81"/>
    <w:rsid w:val="00E85E9B"/>
    <w:rsid w:val="00E8672A"/>
    <w:rsid w:val="00E86C65"/>
    <w:rsid w:val="00E947C8"/>
    <w:rsid w:val="00E9608E"/>
    <w:rsid w:val="00E9662D"/>
    <w:rsid w:val="00EA18D3"/>
    <w:rsid w:val="00EA4796"/>
    <w:rsid w:val="00EB10FE"/>
    <w:rsid w:val="00EB1362"/>
    <w:rsid w:val="00EB3A1F"/>
    <w:rsid w:val="00EC11BC"/>
    <w:rsid w:val="00EC26EB"/>
    <w:rsid w:val="00EC37B4"/>
    <w:rsid w:val="00EC4AC6"/>
    <w:rsid w:val="00EC4BAB"/>
    <w:rsid w:val="00EC4EE3"/>
    <w:rsid w:val="00EC5110"/>
    <w:rsid w:val="00EC5288"/>
    <w:rsid w:val="00EC7190"/>
    <w:rsid w:val="00ED0269"/>
    <w:rsid w:val="00ED1ABE"/>
    <w:rsid w:val="00ED276B"/>
    <w:rsid w:val="00ED3356"/>
    <w:rsid w:val="00ED4C54"/>
    <w:rsid w:val="00ED6280"/>
    <w:rsid w:val="00ED7CE1"/>
    <w:rsid w:val="00EE10E7"/>
    <w:rsid w:val="00EE2BAF"/>
    <w:rsid w:val="00EE3E31"/>
    <w:rsid w:val="00EE56E8"/>
    <w:rsid w:val="00EE64FF"/>
    <w:rsid w:val="00EE74D9"/>
    <w:rsid w:val="00EE7DA8"/>
    <w:rsid w:val="00EE7F81"/>
    <w:rsid w:val="00EF1631"/>
    <w:rsid w:val="00EF1822"/>
    <w:rsid w:val="00EF3EF3"/>
    <w:rsid w:val="00EF402B"/>
    <w:rsid w:val="00EF6498"/>
    <w:rsid w:val="00EF6576"/>
    <w:rsid w:val="00F021BC"/>
    <w:rsid w:val="00F04926"/>
    <w:rsid w:val="00F06482"/>
    <w:rsid w:val="00F06A4C"/>
    <w:rsid w:val="00F07B90"/>
    <w:rsid w:val="00F07E67"/>
    <w:rsid w:val="00F10CA4"/>
    <w:rsid w:val="00F11067"/>
    <w:rsid w:val="00F33D5B"/>
    <w:rsid w:val="00F35358"/>
    <w:rsid w:val="00F35DAD"/>
    <w:rsid w:val="00F369CF"/>
    <w:rsid w:val="00F42A0F"/>
    <w:rsid w:val="00F47461"/>
    <w:rsid w:val="00F515E1"/>
    <w:rsid w:val="00F52197"/>
    <w:rsid w:val="00F52FBA"/>
    <w:rsid w:val="00F533C2"/>
    <w:rsid w:val="00F54474"/>
    <w:rsid w:val="00F5461C"/>
    <w:rsid w:val="00F55CAC"/>
    <w:rsid w:val="00F63D53"/>
    <w:rsid w:val="00F643CF"/>
    <w:rsid w:val="00F65045"/>
    <w:rsid w:val="00F66512"/>
    <w:rsid w:val="00F71056"/>
    <w:rsid w:val="00F7173E"/>
    <w:rsid w:val="00F7186F"/>
    <w:rsid w:val="00F71A9B"/>
    <w:rsid w:val="00F7342C"/>
    <w:rsid w:val="00F73AA6"/>
    <w:rsid w:val="00F76273"/>
    <w:rsid w:val="00F76DA9"/>
    <w:rsid w:val="00F77018"/>
    <w:rsid w:val="00F77E6B"/>
    <w:rsid w:val="00F81A90"/>
    <w:rsid w:val="00F8205F"/>
    <w:rsid w:val="00F8468B"/>
    <w:rsid w:val="00F85724"/>
    <w:rsid w:val="00F85813"/>
    <w:rsid w:val="00F90CD9"/>
    <w:rsid w:val="00F97BB4"/>
    <w:rsid w:val="00FA04B7"/>
    <w:rsid w:val="00FA0791"/>
    <w:rsid w:val="00FA086A"/>
    <w:rsid w:val="00FA0B76"/>
    <w:rsid w:val="00FA140D"/>
    <w:rsid w:val="00FA16D1"/>
    <w:rsid w:val="00FA6A81"/>
    <w:rsid w:val="00FB009E"/>
    <w:rsid w:val="00FB0849"/>
    <w:rsid w:val="00FB1507"/>
    <w:rsid w:val="00FB2A04"/>
    <w:rsid w:val="00FB2AF6"/>
    <w:rsid w:val="00FB5DE0"/>
    <w:rsid w:val="00FB6377"/>
    <w:rsid w:val="00FB7699"/>
    <w:rsid w:val="00FB7D9C"/>
    <w:rsid w:val="00FC23BC"/>
    <w:rsid w:val="00FC54D0"/>
    <w:rsid w:val="00FC64D2"/>
    <w:rsid w:val="00FD1BDD"/>
    <w:rsid w:val="00FD1EDA"/>
    <w:rsid w:val="00FD31E2"/>
    <w:rsid w:val="00FD3DC4"/>
    <w:rsid w:val="00FD4FF4"/>
    <w:rsid w:val="00FD5683"/>
    <w:rsid w:val="00FD686A"/>
    <w:rsid w:val="00FD6A2F"/>
    <w:rsid w:val="00FE0493"/>
    <w:rsid w:val="00FE3344"/>
    <w:rsid w:val="00FE3FFE"/>
    <w:rsid w:val="00FE7523"/>
    <w:rsid w:val="00FF06D0"/>
    <w:rsid w:val="00FF5494"/>
    <w:rsid w:val="00FF60B2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3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D3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45</cp:revision>
  <cp:lastPrinted>2007-01-19T01:46:00Z</cp:lastPrinted>
  <dcterms:created xsi:type="dcterms:W3CDTF">2019-11-27T18:06:00Z</dcterms:created>
  <dcterms:modified xsi:type="dcterms:W3CDTF">2019-11-28T07:09:00Z</dcterms:modified>
</cp:coreProperties>
</file>