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3" w:rsidRDefault="00290CA3" w:rsidP="00A93A3A">
      <w:pPr>
        <w:spacing w:after="120"/>
      </w:pPr>
      <w:proofErr w:type="gramStart"/>
      <w:r>
        <w:t xml:space="preserve">Лицо, участвующее в деле, вправе подать экономическому суду письменное заявление о взыскании судебных расходов по делу </w:t>
      </w:r>
      <w:r w:rsidRPr="00290CA3">
        <w:t xml:space="preserve">со стороны, которая допустила злоупотребление своими процессуальными правами или не исполнила своих процессуальных обязанностей, </w:t>
      </w:r>
      <w:r>
        <w:t>при условии, что</w:t>
      </w:r>
      <w:r w:rsidRPr="00290CA3">
        <w:t xml:space="preserve"> это привело к отложению судебного заседания, затягиванию судебного процесса, воспрепятствованию рассмотрению дела и принятию законного и обоснованного судебного постановления.</w:t>
      </w:r>
      <w:proofErr w:type="gramEnd"/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  <w:r w:rsidR="0006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B46EE1" w:rsidRDefault="000912B6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46EE1" w:rsidRPr="00B4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154" w:rsidRPr="00B46EE1" w:rsidRDefault="00752684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84">
        <w:rPr>
          <w:rFonts w:ascii="Times New Roman" w:hAnsi="Times New Roman" w:cs="Times New Roman"/>
          <w:b/>
          <w:sz w:val="24"/>
          <w:szCs w:val="24"/>
        </w:rPr>
        <w:t>о взыскании судебных расходов по делу с лица, допустившего злоупотребление своими процессуальными правами или не исполнившего своих процессуальных обязанностей</w:t>
      </w:r>
    </w:p>
    <w:p w:rsidR="001D4154" w:rsidRPr="0058420E" w:rsidRDefault="001D4154" w:rsidP="00E84F8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AB57F0" w:rsidRDefault="00AB57F0" w:rsidP="00AB57F0">
      <w:pPr>
        <w:spacing w:after="120"/>
        <w:ind w:firstLine="709"/>
        <w:rPr>
          <w:bCs/>
        </w:rPr>
      </w:pPr>
      <w:r w:rsidRPr="007E5E49">
        <w:rPr>
          <w:bCs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t>«А» (местонахождение</w:t>
      </w:r>
      <w:proofErr w:type="gramStart"/>
      <w:r w:rsidRPr="007E5E49">
        <w:t xml:space="preserve">: _______________) </w:t>
      </w:r>
      <w:proofErr w:type="gramEnd"/>
      <w:r w:rsidRPr="007E5E49">
        <w:rPr>
          <w:bCs/>
        </w:rPr>
        <w:t>о взыскании ____ белорусских руб. по договору от __.__.20__ № ___.</w:t>
      </w:r>
    </w:p>
    <w:p w:rsidR="004A5302" w:rsidRDefault="004342C3" w:rsidP="00AB57F0">
      <w:pPr>
        <w:spacing w:after="120"/>
        <w:ind w:firstLine="709"/>
        <w:rPr>
          <w:bCs/>
        </w:rPr>
      </w:pPr>
      <w:r>
        <w:rPr>
          <w:bCs/>
        </w:rPr>
        <w:t>В нарушение принципа добросовестности пользования процессуальными правами, предусмотренного ст.ст. 18 и 55 ХПК Республики Беларусь, в</w:t>
      </w:r>
      <w:r w:rsidR="00D71398">
        <w:rPr>
          <w:bCs/>
        </w:rPr>
        <w:t xml:space="preserve"> ходе судебного разбирательства </w:t>
      </w:r>
      <w:r w:rsidR="002C6178">
        <w:rPr>
          <w:bCs/>
        </w:rPr>
        <w:t>ответчик допустил злоупотребление процессуальным прав</w:t>
      </w:r>
      <w:r w:rsidR="007A22DD">
        <w:rPr>
          <w:bCs/>
        </w:rPr>
        <w:t>ом</w:t>
      </w:r>
      <w:r w:rsidR="002C6178">
        <w:rPr>
          <w:bCs/>
        </w:rPr>
        <w:t xml:space="preserve">, </w:t>
      </w:r>
      <w:r w:rsidR="004A5302">
        <w:rPr>
          <w:bCs/>
        </w:rPr>
        <w:t>предусмотренным ст. __ ХПК Республики Беларусь</w:t>
      </w:r>
      <w:r>
        <w:rPr>
          <w:bCs/>
        </w:rPr>
        <w:t>. Согласно этой статье</w:t>
      </w:r>
      <w:r w:rsidR="004A5302">
        <w:rPr>
          <w:bCs/>
        </w:rPr>
        <w:t xml:space="preserve"> ____________.</w:t>
      </w:r>
    </w:p>
    <w:p w:rsidR="004342C3" w:rsidRDefault="004342C3" w:rsidP="00EF68DD">
      <w:pPr>
        <w:spacing w:after="120"/>
        <w:ind w:firstLine="709"/>
        <w:rPr>
          <w:bCs/>
        </w:rPr>
      </w:pPr>
      <w:r>
        <w:rPr>
          <w:bCs/>
        </w:rPr>
        <w:t xml:space="preserve">Злоупотребление указанным процессуальным правом выразилось в том, что ответчик </w:t>
      </w:r>
      <w:r w:rsidR="008F3432">
        <w:rPr>
          <w:bCs/>
        </w:rPr>
        <w:t xml:space="preserve">совершил следующие действия (допустил </w:t>
      </w:r>
      <w:bookmarkStart w:id="0" w:name="_GoBack"/>
      <w:bookmarkEnd w:id="0"/>
      <w:r w:rsidR="008F3432">
        <w:rPr>
          <w:bCs/>
        </w:rPr>
        <w:t xml:space="preserve">бездействие): </w:t>
      </w:r>
      <w:r>
        <w:rPr>
          <w:bCs/>
        </w:rPr>
        <w:t>________________.</w:t>
      </w:r>
      <w:r w:rsidR="009B1165">
        <w:rPr>
          <w:bCs/>
        </w:rPr>
        <w:t xml:space="preserve"> </w:t>
      </w:r>
      <w:r w:rsidR="00EF68DD">
        <w:rPr>
          <w:bCs/>
        </w:rPr>
        <w:t xml:space="preserve">Указанные действия (бездействие) </w:t>
      </w:r>
      <w:r w:rsidR="009B1165">
        <w:rPr>
          <w:bCs/>
        </w:rPr>
        <w:t xml:space="preserve">со стороны ответчика </w:t>
      </w:r>
      <w:r w:rsidR="00EF68DD">
        <w:rPr>
          <w:bCs/>
        </w:rPr>
        <w:t xml:space="preserve">создали истцу препятствия для </w:t>
      </w:r>
      <w:r w:rsidR="009B1165">
        <w:rPr>
          <w:bCs/>
        </w:rPr>
        <w:t xml:space="preserve">полноценного пользования </w:t>
      </w:r>
      <w:r w:rsidR="00EF68DD">
        <w:rPr>
          <w:bCs/>
        </w:rPr>
        <w:t xml:space="preserve">своими </w:t>
      </w:r>
      <w:r w:rsidR="009B1165">
        <w:rPr>
          <w:bCs/>
        </w:rPr>
        <w:t>процессуальным</w:t>
      </w:r>
      <w:r w:rsidR="00EF68DD">
        <w:rPr>
          <w:bCs/>
        </w:rPr>
        <w:t>и</w:t>
      </w:r>
      <w:r w:rsidR="009B1165">
        <w:rPr>
          <w:bCs/>
        </w:rPr>
        <w:t xml:space="preserve"> прав</w:t>
      </w:r>
      <w:r w:rsidR="00EF68DD">
        <w:rPr>
          <w:bCs/>
        </w:rPr>
        <w:t>ами</w:t>
      </w:r>
      <w:r w:rsidR="00733679">
        <w:rPr>
          <w:bCs/>
        </w:rPr>
        <w:t>, а также повлекли негативные процессуальные последствия в виде _____________.</w:t>
      </w:r>
    </w:p>
    <w:p w:rsidR="00A51BD9" w:rsidRDefault="00A51BD9" w:rsidP="00AB57F0">
      <w:pPr>
        <w:spacing w:after="120"/>
        <w:ind w:firstLine="709"/>
        <w:rPr>
          <w:bCs/>
        </w:rPr>
      </w:pPr>
      <w:proofErr w:type="gramStart"/>
      <w:r>
        <w:t>Согласно ст. 133-1 ХПК Республики Беларусь суд</w:t>
      </w:r>
      <w:r w:rsidR="000241DD">
        <w:t xml:space="preserve">, рассматривающий экономические дела, </w:t>
      </w:r>
      <w:r>
        <w:t>вправе взыскать судебные расходы по делу, в том числе расходы, понесенные лицами, участвующими в деле, по их письменному заявлению, со стороны, которая допустила злоупотребление своими процессуальными правами или не исполнила своих процессуальных обязанностей, если это привело к отложению судебного заседания, затягиванию судебного процесса, воспрепятствованию рассмотрению дела и принятию законного и</w:t>
      </w:r>
      <w:proofErr w:type="gramEnd"/>
      <w:r>
        <w:t xml:space="preserve"> обоснованного судебного постановления.</w:t>
      </w:r>
    </w:p>
    <w:p w:rsidR="00733679" w:rsidRDefault="00F71A9B" w:rsidP="00C4206C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3378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627187">
        <w:rPr>
          <w:rFonts w:ascii="Times New Roman" w:hAnsi="Times New Roman" w:cs="Times New Roman"/>
          <w:sz w:val="24"/>
          <w:szCs w:val="24"/>
        </w:rPr>
        <w:t>прошу взыскать с ответчика понесенные истцом судебные расходы, а именно:</w:t>
      </w:r>
      <w:r w:rsidR="00517C64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gramEnd"/>
    </w:p>
    <w:p w:rsidR="00733679" w:rsidRDefault="00733679" w:rsidP="00C4206C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91303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410415" w:rsidRDefault="00381B0B" w:rsidP="00381B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</w:t>
      </w:r>
      <w:r w:rsidR="00BA0C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9CB">
        <w:rPr>
          <w:rFonts w:ascii="Times New Roman" w:hAnsi="Times New Roman" w:cs="Times New Roman"/>
          <w:sz w:val="24"/>
          <w:szCs w:val="24"/>
        </w:rPr>
        <w:t>подтверждающи</w:t>
      </w:r>
      <w:r w:rsidR="00BA0C43">
        <w:rPr>
          <w:rFonts w:ascii="Times New Roman" w:hAnsi="Times New Roman" w:cs="Times New Roman"/>
          <w:sz w:val="24"/>
          <w:szCs w:val="24"/>
        </w:rPr>
        <w:t>е понесенные истцом судебные расходы</w:t>
      </w:r>
      <w:r w:rsidR="00C559CB">
        <w:rPr>
          <w:rFonts w:ascii="Times New Roman" w:hAnsi="Times New Roman" w:cs="Times New Roman"/>
          <w:sz w:val="24"/>
          <w:szCs w:val="24"/>
        </w:rPr>
        <w:t>.</w:t>
      </w:r>
    </w:p>
    <w:p w:rsidR="008670D3" w:rsidRPr="00933785" w:rsidRDefault="008670D3" w:rsidP="00913031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D3" w:rsidRPr="00933785" w:rsidRDefault="00233A0F" w:rsidP="00C264C1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lastRenderedPageBreak/>
        <w:t>Директор ЗАО «Б»                                                                       (и. о. фамилия)</w:t>
      </w:r>
    </w:p>
    <w:p w:rsidR="00233A0F" w:rsidRDefault="00233A0F" w:rsidP="00233A0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B4C5D" w:rsidRPr="001758F1" w:rsidRDefault="009B4C5D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6F3F3B" w:rsidRDefault="006F3F3B" w:rsidP="006F3F3B">
      <w:pPr>
        <w:spacing w:after="120"/>
        <w:ind w:firstLine="709"/>
      </w:pPr>
      <w:r>
        <w:t xml:space="preserve">Согласно </w:t>
      </w:r>
      <w:r w:rsidR="00B73331">
        <w:t xml:space="preserve">части первой </w:t>
      </w:r>
      <w:r>
        <w:t>ст. 133-1 ХПК Республики Беларусь экономический суд вправе взыскать со стороны судебные расходы независимо от исхода дела, если:</w:t>
      </w:r>
    </w:p>
    <w:p w:rsidR="006F3F3B" w:rsidRDefault="00112A38" w:rsidP="006F3F3B">
      <w:pPr>
        <w:spacing w:after="120"/>
        <w:ind w:firstLine="709"/>
      </w:pPr>
      <w:r>
        <w:t xml:space="preserve">- </w:t>
      </w:r>
      <w:r w:rsidR="006F3F3B">
        <w:t xml:space="preserve">дело возникло вследствие нарушения стороной досудебного порядка урегулирования спора, установленного законодательными актами для данной категории споров или договором (оставление претензии без ответа в срок, предусмотренный приложением к </w:t>
      </w:r>
      <w:r>
        <w:t>ХПК Республики Беларусь</w:t>
      </w:r>
      <w:r w:rsidR="006F3F3B">
        <w:t xml:space="preserve">, </w:t>
      </w:r>
      <w:proofErr w:type="spellStart"/>
      <w:r w:rsidR="006F3F3B">
        <w:t>невысылка</w:t>
      </w:r>
      <w:proofErr w:type="spellEnd"/>
      <w:r w:rsidR="006F3F3B">
        <w:t xml:space="preserve"> истребованных документов, отказ либо уклонение от проведения переговоров);</w:t>
      </w:r>
    </w:p>
    <w:p w:rsidR="006F3F3B" w:rsidRDefault="00112A38" w:rsidP="006F3F3B">
      <w:pPr>
        <w:spacing w:after="120"/>
        <w:ind w:firstLine="709"/>
      </w:pPr>
      <w:r>
        <w:t xml:space="preserve">- </w:t>
      </w:r>
      <w:r w:rsidR="006F3F3B">
        <w:t xml:space="preserve">доказательства, необходимые для рассмотрения дела, представлены стороной с нарушением порядка представления доказательств, установленного </w:t>
      </w:r>
      <w:r>
        <w:t>ХПК Республики Беларусь</w:t>
      </w:r>
      <w:r w:rsidR="006F3F3B">
        <w:t xml:space="preserve">, в том числе с нарушением срока представления доказательств, установленного </w:t>
      </w:r>
      <w:r>
        <w:t xml:space="preserve">экономическим </w:t>
      </w:r>
      <w:r w:rsidR="006F3F3B">
        <w:t>судом.</w:t>
      </w:r>
    </w:p>
    <w:p w:rsidR="00563BA4" w:rsidRDefault="00563BA4" w:rsidP="00563BA4">
      <w:pPr>
        <w:spacing w:after="120"/>
        <w:ind w:firstLine="709"/>
      </w:pPr>
      <w:r>
        <w:t>Порядок представления доказатель</w:t>
      </w:r>
      <w:proofErr w:type="gramStart"/>
      <w:r>
        <w:t>ств пр</w:t>
      </w:r>
      <w:proofErr w:type="gramEnd"/>
      <w:r>
        <w:t>едусмотрен в ст. 100 ХПК Республики Беларусь. Согласно этой статье к</w:t>
      </w:r>
      <w:r w:rsidRPr="00C93F5B">
        <w:t>аждое лицо, участвующее в деле, должно раскрыть доказательства, на которые оно ссылается как на основани</w:t>
      </w:r>
      <w:proofErr w:type="gramStart"/>
      <w:r w:rsidRPr="00C93F5B">
        <w:t>е</w:t>
      </w:r>
      <w:proofErr w:type="gramEnd"/>
      <w:r w:rsidRPr="00C93F5B">
        <w:t xml:space="preserve"> своих требований и возражений, перед другими лицами, участвующими в деле, до завершения подготовки дела к судебному разбирательству или в пределах срока, установленного </w:t>
      </w:r>
      <w:r>
        <w:t xml:space="preserve">экономическим </w:t>
      </w:r>
      <w:r w:rsidRPr="00C93F5B">
        <w:t xml:space="preserve">судом, если иное не установлено </w:t>
      </w:r>
      <w:r>
        <w:t>ХПК Республики Беларусь</w:t>
      </w:r>
      <w:r w:rsidRPr="00C93F5B">
        <w:t>.</w:t>
      </w:r>
    </w:p>
    <w:p w:rsidR="00DD172F" w:rsidRDefault="00DD172F" w:rsidP="00563BA4">
      <w:pPr>
        <w:spacing w:after="120"/>
        <w:ind w:firstLine="709"/>
      </w:pPr>
      <w:r>
        <w:t>Исходя из конструкции положений части первой ст. 133-1 ХПК Республики Беларусь экономический суд вправе взыскать судебные расходы с недобросовестной стороны по собственной инициативе.</w:t>
      </w:r>
      <w:r w:rsidR="001B7A48">
        <w:t xml:space="preserve"> Однако практика применения этой нормы, включенной в ХПК Республики Беларусь относительно недавно </w:t>
      </w:r>
      <w:r w:rsidR="0006250E">
        <w:t>(</w:t>
      </w:r>
      <w:r w:rsidR="0006250E" w:rsidRPr="0006250E">
        <w:t>Закон</w:t>
      </w:r>
      <w:r w:rsidR="0006250E">
        <w:t>ом</w:t>
      </w:r>
      <w:r w:rsidR="0006250E" w:rsidRPr="0006250E">
        <w:t xml:space="preserve"> Республики Беларусь от 01.07.2014 </w:t>
      </w:r>
      <w:r w:rsidR="0006250E">
        <w:t>№</w:t>
      </w:r>
      <w:r w:rsidR="0006250E" w:rsidRPr="0006250E">
        <w:t xml:space="preserve"> 174-З</w:t>
      </w:r>
      <w:r w:rsidR="0006250E">
        <w:t>), еще не сложилась</w:t>
      </w:r>
      <w:r w:rsidR="0030177B">
        <w:t xml:space="preserve">. По этой причине </w:t>
      </w:r>
      <w:r w:rsidR="0006250E">
        <w:t>добросовестной стороне рекомендуется подавать суду заявление, аналогичное тому, которое подается на основании части второй ст. 133-1 ХПК Республики Беларусь.</w:t>
      </w:r>
    </w:p>
    <w:p w:rsidR="00155010" w:rsidRDefault="00B73331" w:rsidP="006F3F3B">
      <w:pPr>
        <w:spacing w:after="120"/>
        <w:ind w:firstLine="709"/>
      </w:pPr>
      <w:r>
        <w:t>В соответствии с положениями части второй ст. 133-1 ХПК Республики Беларусь п</w:t>
      </w:r>
      <w:r w:rsidR="00155010">
        <w:t xml:space="preserve">раво добросовестной стороны на взыскание судебных расходов по делу с </w:t>
      </w:r>
      <w:r>
        <w:t>другой (</w:t>
      </w:r>
      <w:r w:rsidR="00155010">
        <w:t>недобросовестной</w:t>
      </w:r>
      <w:r>
        <w:t>)</w:t>
      </w:r>
      <w:r w:rsidR="00155010">
        <w:t xml:space="preserve"> стороны связано с совершением последней действий (бездействия), котор</w:t>
      </w:r>
      <w:r w:rsidR="0064450B">
        <w:t>ы</w:t>
      </w:r>
      <w:r w:rsidR="00155010">
        <w:t>е квалифициру</w:t>
      </w:r>
      <w:r w:rsidR="0064450B">
        <w:t>ю</w:t>
      </w:r>
      <w:r w:rsidR="00155010">
        <w:t>тся как злоупотребление процессуальными правами или неисполнение процессуальных обязанностей.</w:t>
      </w:r>
      <w:r w:rsidR="00C147EF">
        <w:t xml:space="preserve"> При этом </w:t>
      </w:r>
      <w:r w:rsidR="00D17562">
        <w:t>такие действия (бездействие) должн</w:t>
      </w:r>
      <w:r w:rsidR="00563BA4">
        <w:t>ы</w:t>
      </w:r>
      <w:r w:rsidR="00D17562">
        <w:t xml:space="preserve"> повлечь </w:t>
      </w:r>
      <w:r w:rsidR="00C147EF">
        <w:t>процессуальны</w:t>
      </w:r>
      <w:r w:rsidR="00D17562">
        <w:t>е</w:t>
      </w:r>
      <w:r w:rsidR="00C147EF">
        <w:t xml:space="preserve"> последстви</w:t>
      </w:r>
      <w:r w:rsidR="00D17562">
        <w:t>я</w:t>
      </w:r>
      <w:r w:rsidR="00C147EF">
        <w:t>, предусмотренны</w:t>
      </w:r>
      <w:r w:rsidR="00D17562">
        <w:t>е</w:t>
      </w:r>
      <w:r w:rsidR="00C147EF">
        <w:t xml:space="preserve"> данной </w:t>
      </w:r>
      <w:r w:rsidR="00644D46">
        <w:t>нормой</w:t>
      </w:r>
      <w:r w:rsidR="00C147EF">
        <w:t xml:space="preserve"> (отложение судебного заседания, затягивание судебного процесса, воспрепятствование рассмотрению дела и принятию законного и обоснованного судебного постановления).</w:t>
      </w:r>
    </w:p>
    <w:p w:rsidR="00FF595E" w:rsidRDefault="00FA4B45" w:rsidP="006F3F3B">
      <w:pPr>
        <w:spacing w:after="120"/>
        <w:ind w:firstLine="709"/>
      </w:pPr>
      <w:r>
        <w:t xml:space="preserve">Понятие злоупотребления процессуальными правами в ХПК Республики Беларусь отсутствует. </w:t>
      </w:r>
      <w:proofErr w:type="gramStart"/>
      <w:r>
        <w:t xml:space="preserve">Вместе с тем </w:t>
      </w:r>
      <w:r w:rsidR="00BC3096">
        <w:t xml:space="preserve">в </w:t>
      </w:r>
      <w:r>
        <w:t xml:space="preserve">ст. 55 ХПК Республики Беларусь </w:t>
      </w:r>
      <w:r w:rsidR="00BC3096">
        <w:t xml:space="preserve">предусмотрено, что </w:t>
      </w:r>
      <w:r>
        <w:t>лица, участвующие в деле, должны добросовестно пользоваться всеми принадлежащими им процессуальными правами, не допуская злоупотребления ими; злоупотребление процессуальными правами лицами, участвующими в деле, влечет за собой для этих лиц последствия, предусмотренные ХПК Республики Беларусь и иными законодательными актами о судопроизводстве в экономических судах.</w:t>
      </w:r>
      <w:proofErr w:type="gramEnd"/>
      <w:r w:rsidR="00BC3096">
        <w:t xml:space="preserve"> </w:t>
      </w:r>
      <w:r w:rsidR="00C25407">
        <w:t xml:space="preserve">Согласно ст. 18 ХПК Республики Беларусь </w:t>
      </w:r>
      <w:r w:rsidR="00BC3096">
        <w:t>к</w:t>
      </w:r>
      <w:r w:rsidR="00C25407" w:rsidRPr="00C25407">
        <w:t xml:space="preserve">аждый участник судопроизводства в </w:t>
      </w:r>
      <w:r w:rsidR="00C25407">
        <w:t xml:space="preserve">экономическом </w:t>
      </w:r>
      <w:r w:rsidR="00C25407" w:rsidRPr="00C25407">
        <w:t xml:space="preserve">суде признается </w:t>
      </w:r>
      <w:proofErr w:type="gramStart"/>
      <w:r w:rsidR="00C25407" w:rsidRPr="00C25407">
        <w:t>добросовестным</w:t>
      </w:r>
      <w:proofErr w:type="gramEnd"/>
      <w:r w:rsidR="00C25407" w:rsidRPr="00C25407">
        <w:t>, пока не доказано обратное.</w:t>
      </w:r>
    </w:p>
    <w:p w:rsidR="006F3F3B" w:rsidRPr="006378FF" w:rsidRDefault="006F3F3B" w:rsidP="0077195B">
      <w:pPr>
        <w:spacing w:after="120"/>
        <w:ind w:firstLine="709"/>
      </w:pPr>
    </w:p>
    <w:sectPr w:rsidR="006F3F3B" w:rsidRPr="006378FF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2A" w:rsidRDefault="0026722A">
      <w:r>
        <w:separator/>
      </w:r>
    </w:p>
  </w:endnote>
  <w:endnote w:type="continuationSeparator" w:id="0">
    <w:p w:rsidR="0026722A" w:rsidRDefault="0026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EF3053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EF3053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CC785C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2A" w:rsidRDefault="0026722A">
      <w:r>
        <w:separator/>
      </w:r>
    </w:p>
  </w:footnote>
  <w:footnote w:type="continuationSeparator" w:id="0">
    <w:p w:rsidR="0026722A" w:rsidRDefault="0026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75B7"/>
    <w:rsid w:val="00003EC0"/>
    <w:rsid w:val="000049FA"/>
    <w:rsid w:val="000065C8"/>
    <w:rsid w:val="00007175"/>
    <w:rsid w:val="00007829"/>
    <w:rsid w:val="00007919"/>
    <w:rsid w:val="00007D1D"/>
    <w:rsid w:val="00015138"/>
    <w:rsid w:val="00015916"/>
    <w:rsid w:val="00016764"/>
    <w:rsid w:val="00023893"/>
    <w:rsid w:val="000241DD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38E9"/>
    <w:rsid w:val="00047C9C"/>
    <w:rsid w:val="00050094"/>
    <w:rsid w:val="00051E68"/>
    <w:rsid w:val="00056869"/>
    <w:rsid w:val="00056FB2"/>
    <w:rsid w:val="00057086"/>
    <w:rsid w:val="00057648"/>
    <w:rsid w:val="0006099F"/>
    <w:rsid w:val="0006140F"/>
    <w:rsid w:val="00061D05"/>
    <w:rsid w:val="000621CC"/>
    <w:rsid w:val="0006250E"/>
    <w:rsid w:val="000630E3"/>
    <w:rsid w:val="00065184"/>
    <w:rsid w:val="0006766A"/>
    <w:rsid w:val="00067E1B"/>
    <w:rsid w:val="00070A57"/>
    <w:rsid w:val="00071BF5"/>
    <w:rsid w:val="00072F78"/>
    <w:rsid w:val="00075133"/>
    <w:rsid w:val="00081F58"/>
    <w:rsid w:val="00083F77"/>
    <w:rsid w:val="00084C47"/>
    <w:rsid w:val="000864FA"/>
    <w:rsid w:val="00087C3A"/>
    <w:rsid w:val="000912B6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7B82"/>
    <w:rsid w:val="000D11CF"/>
    <w:rsid w:val="000D34E3"/>
    <w:rsid w:val="000D4C54"/>
    <w:rsid w:val="000D7D1D"/>
    <w:rsid w:val="000E3A29"/>
    <w:rsid w:val="000E41B5"/>
    <w:rsid w:val="000E47F1"/>
    <w:rsid w:val="000E613A"/>
    <w:rsid w:val="000E66C8"/>
    <w:rsid w:val="000E69A2"/>
    <w:rsid w:val="000E6F37"/>
    <w:rsid w:val="000E748D"/>
    <w:rsid w:val="000F2CEB"/>
    <w:rsid w:val="000F3012"/>
    <w:rsid w:val="000F43A9"/>
    <w:rsid w:val="000F4F85"/>
    <w:rsid w:val="000F595C"/>
    <w:rsid w:val="000F627C"/>
    <w:rsid w:val="001006B2"/>
    <w:rsid w:val="00103E26"/>
    <w:rsid w:val="00105719"/>
    <w:rsid w:val="00111573"/>
    <w:rsid w:val="00112A38"/>
    <w:rsid w:val="00113141"/>
    <w:rsid w:val="0011609F"/>
    <w:rsid w:val="001215D7"/>
    <w:rsid w:val="00122491"/>
    <w:rsid w:val="001250D8"/>
    <w:rsid w:val="0012777C"/>
    <w:rsid w:val="00133AD9"/>
    <w:rsid w:val="001347A0"/>
    <w:rsid w:val="0013683A"/>
    <w:rsid w:val="001432C8"/>
    <w:rsid w:val="00143F99"/>
    <w:rsid w:val="00144DB6"/>
    <w:rsid w:val="0014568A"/>
    <w:rsid w:val="00145830"/>
    <w:rsid w:val="00145BFA"/>
    <w:rsid w:val="00152705"/>
    <w:rsid w:val="00152DC7"/>
    <w:rsid w:val="00153329"/>
    <w:rsid w:val="00155010"/>
    <w:rsid w:val="0015714D"/>
    <w:rsid w:val="00161C8F"/>
    <w:rsid w:val="001631AB"/>
    <w:rsid w:val="001635B4"/>
    <w:rsid w:val="001643B2"/>
    <w:rsid w:val="0016455D"/>
    <w:rsid w:val="00165BF0"/>
    <w:rsid w:val="00166D47"/>
    <w:rsid w:val="00166DBE"/>
    <w:rsid w:val="00167247"/>
    <w:rsid w:val="00167BFC"/>
    <w:rsid w:val="001758F1"/>
    <w:rsid w:val="00177F6B"/>
    <w:rsid w:val="00181A06"/>
    <w:rsid w:val="001878FC"/>
    <w:rsid w:val="001944DB"/>
    <w:rsid w:val="00195C86"/>
    <w:rsid w:val="001A310E"/>
    <w:rsid w:val="001A5A08"/>
    <w:rsid w:val="001A6B41"/>
    <w:rsid w:val="001A7E7B"/>
    <w:rsid w:val="001B0BD9"/>
    <w:rsid w:val="001B3F99"/>
    <w:rsid w:val="001B64C6"/>
    <w:rsid w:val="001B7A48"/>
    <w:rsid w:val="001C54F7"/>
    <w:rsid w:val="001D184C"/>
    <w:rsid w:val="001D4154"/>
    <w:rsid w:val="001D6C70"/>
    <w:rsid w:val="001F0BDC"/>
    <w:rsid w:val="001F2DF5"/>
    <w:rsid w:val="001F360E"/>
    <w:rsid w:val="00201980"/>
    <w:rsid w:val="00204A2F"/>
    <w:rsid w:val="00212C36"/>
    <w:rsid w:val="00213379"/>
    <w:rsid w:val="002164BC"/>
    <w:rsid w:val="00216A18"/>
    <w:rsid w:val="0021719B"/>
    <w:rsid w:val="00217C3F"/>
    <w:rsid w:val="00220A92"/>
    <w:rsid w:val="00221D3A"/>
    <w:rsid w:val="0022264E"/>
    <w:rsid w:val="00223DCA"/>
    <w:rsid w:val="00225BAE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58D2"/>
    <w:rsid w:val="00247296"/>
    <w:rsid w:val="00250CB7"/>
    <w:rsid w:val="00251D87"/>
    <w:rsid w:val="00255B39"/>
    <w:rsid w:val="002568DC"/>
    <w:rsid w:val="002600BC"/>
    <w:rsid w:val="00260ADC"/>
    <w:rsid w:val="00261DC6"/>
    <w:rsid w:val="00263F2B"/>
    <w:rsid w:val="0026706E"/>
    <w:rsid w:val="0026722A"/>
    <w:rsid w:val="00267434"/>
    <w:rsid w:val="00267CB1"/>
    <w:rsid w:val="00271520"/>
    <w:rsid w:val="002735E5"/>
    <w:rsid w:val="002738E8"/>
    <w:rsid w:val="00274CEE"/>
    <w:rsid w:val="002757FC"/>
    <w:rsid w:val="00276831"/>
    <w:rsid w:val="00276D7E"/>
    <w:rsid w:val="00282511"/>
    <w:rsid w:val="00290CA3"/>
    <w:rsid w:val="002969FE"/>
    <w:rsid w:val="002A1099"/>
    <w:rsid w:val="002A2109"/>
    <w:rsid w:val="002A51AD"/>
    <w:rsid w:val="002A76E7"/>
    <w:rsid w:val="002A7CA6"/>
    <w:rsid w:val="002B719C"/>
    <w:rsid w:val="002B7918"/>
    <w:rsid w:val="002C02A6"/>
    <w:rsid w:val="002C4913"/>
    <w:rsid w:val="002C6178"/>
    <w:rsid w:val="002C6DDE"/>
    <w:rsid w:val="002D241B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25F7"/>
    <w:rsid w:val="002F52CE"/>
    <w:rsid w:val="002F5EBB"/>
    <w:rsid w:val="002F7836"/>
    <w:rsid w:val="00300143"/>
    <w:rsid w:val="003004BE"/>
    <w:rsid w:val="0030177B"/>
    <w:rsid w:val="00303F91"/>
    <w:rsid w:val="00304425"/>
    <w:rsid w:val="00304546"/>
    <w:rsid w:val="00306293"/>
    <w:rsid w:val="0031483A"/>
    <w:rsid w:val="00315D4E"/>
    <w:rsid w:val="003224D1"/>
    <w:rsid w:val="00324618"/>
    <w:rsid w:val="0032602F"/>
    <w:rsid w:val="00330BE5"/>
    <w:rsid w:val="00334771"/>
    <w:rsid w:val="00334A73"/>
    <w:rsid w:val="00334CD9"/>
    <w:rsid w:val="00335532"/>
    <w:rsid w:val="00335C26"/>
    <w:rsid w:val="00335DAE"/>
    <w:rsid w:val="00336E91"/>
    <w:rsid w:val="003419E4"/>
    <w:rsid w:val="00341D70"/>
    <w:rsid w:val="00343F70"/>
    <w:rsid w:val="00345021"/>
    <w:rsid w:val="0034717F"/>
    <w:rsid w:val="00347185"/>
    <w:rsid w:val="00351737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75E16"/>
    <w:rsid w:val="003802E9"/>
    <w:rsid w:val="00381B0B"/>
    <w:rsid w:val="00381B8C"/>
    <w:rsid w:val="003822CD"/>
    <w:rsid w:val="00382F01"/>
    <w:rsid w:val="00383C1C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B3537"/>
    <w:rsid w:val="003B3B36"/>
    <w:rsid w:val="003B3C4C"/>
    <w:rsid w:val="003B4A89"/>
    <w:rsid w:val="003B57A6"/>
    <w:rsid w:val="003B5A2E"/>
    <w:rsid w:val="003B68B1"/>
    <w:rsid w:val="003B7853"/>
    <w:rsid w:val="003C0F82"/>
    <w:rsid w:val="003C5527"/>
    <w:rsid w:val="003C6D6D"/>
    <w:rsid w:val="003C6E09"/>
    <w:rsid w:val="003D10CA"/>
    <w:rsid w:val="003D1AE7"/>
    <w:rsid w:val="003D205B"/>
    <w:rsid w:val="003D3EF5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1835"/>
    <w:rsid w:val="003F24D5"/>
    <w:rsid w:val="003F284C"/>
    <w:rsid w:val="003F2EA9"/>
    <w:rsid w:val="003F3CC8"/>
    <w:rsid w:val="004007FD"/>
    <w:rsid w:val="00401AD4"/>
    <w:rsid w:val="00404C27"/>
    <w:rsid w:val="00407378"/>
    <w:rsid w:val="00410415"/>
    <w:rsid w:val="004138C4"/>
    <w:rsid w:val="00415426"/>
    <w:rsid w:val="004224E1"/>
    <w:rsid w:val="00422754"/>
    <w:rsid w:val="00433887"/>
    <w:rsid w:val="004342C3"/>
    <w:rsid w:val="00436B9D"/>
    <w:rsid w:val="00440673"/>
    <w:rsid w:val="00441019"/>
    <w:rsid w:val="0044214A"/>
    <w:rsid w:val="0044339B"/>
    <w:rsid w:val="004441A2"/>
    <w:rsid w:val="00446B2E"/>
    <w:rsid w:val="00450770"/>
    <w:rsid w:val="0045171F"/>
    <w:rsid w:val="004523B0"/>
    <w:rsid w:val="00454A67"/>
    <w:rsid w:val="00455210"/>
    <w:rsid w:val="00455D2B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D84"/>
    <w:rsid w:val="00481366"/>
    <w:rsid w:val="00483568"/>
    <w:rsid w:val="00485D13"/>
    <w:rsid w:val="004865DC"/>
    <w:rsid w:val="00490496"/>
    <w:rsid w:val="00492AAA"/>
    <w:rsid w:val="004937E3"/>
    <w:rsid w:val="00493DEF"/>
    <w:rsid w:val="004A1233"/>
    <w:rsid w:val="004A2A09"/>
    <w:rsid w:val="004A5302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0E08"/>
    <w:rsid w:val="0050296A"/>
    <w:rsid w:val="00505318"/>
    <w:rsid w:val="00505F4D"/>
    <w:rsid w:val="00506111"/>
    <w:rsid w:val="005072A3"/>
    <w:rsid w:val="00510655"/>
    <w:rsid w:val="00513E27"/>
    <w:rsid w:val="00514967"/>
    <w:rsid w:val="00515304"/>
    <w:rsid w:val="00517C64"/>
    <w:rsid w:val="00517F36"/>
    <w:rsid w:val="00520509"/>
    <w:rsid w:val="0052403E"/>
    <w:rsid w:val="00524881"/>
    <w:rsid w:val="00533480"/>
    <w:rsid w:val="005351C9"/>
    <w:rsid w:val="00541CE7"/>
    <w:rsid w:val="00544799"/>
    <w:rsid w:val="00554D5C"/>
    <w:rsid w:val="00556A8B"/>
    <w:rsid w:val="00560335"/>
    <w:rsid w:val="00562141"/>
    <w:rsid w:val="00563BA4"/>
    <w:rsid w:val="00564E7C"/>
    <w:rsid w:val="0057133F"/>
    <w:rsid w:val="00572536"/>
    <w:rsid w:val="0057279F"/>
    <w:rsid w:val="005737FF"/>
    <w:rsid w:val="0057434B"/>
    <w:rsid w:val="005779EF"/>
    <w:rsid w:val="005826F7"/>
    <w:rsid w:val="0058420E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CED"/>
    <w:rsid w:val="005B21AE"/>
    <w:rsid w:val="005B702E"/>
    <w:rsid w:val="005C246D"/>
    <w:rsid w:val="005C3A4F"/>
    <w:rsid w:val="005C3D26"/>
    <w:rsid w:val="005C3E79"/>
    <w:rsid w:val="005C40F7"/>
    <w:rsid w:val="005C517C"/>
    <w:rsid w:val="005C6C64"/>
    <w:rsid w:val="005D0510"/>
    <w:rsid w:val="005D340D"/>
    <w:rsid w:val="005D4B9D"/>
    <w:rsid w:val="005D4D23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6AE1"/>
    <w:rsid w:val="005E7E26"/>
    <w:rsid w:val="005F13CF"/>
    <w:rsid w:val="005F3390"/>
    <w:rsid w:val="005F5293"/>
    <w:rsid w:val="006015A7"/>
    <w:rsid w:val="006156B1"/>
    <w:rsid w:val="00622630"/>
    <w:rsid w:val="006265F8"/>
    <w:rsid w:val="00627187"/>
    <w:rsid w:val="006353BF"/>
    <w:rsid w:val="00641A23"/>
    <w:rsid w:val="00642C18"/>
    <w:rsid w:val="00643038"/>
    <w:rsid w:val="0064450B"/>
    <w:rsid w:val="00644D46"/>
    <w:rsid w:val="006507E6"/>
    <w:rsid w:val="00650C4A"/>
    <w:rsid w:val="006510DF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0463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95757"/>
    <w:rsid w:val="006A6346"/>
    <w:rsid w:val="006A636E"/>
    <w:rsid w:val="006B1AA7"/>
    <w:rsid w:val="006B2AE0"/>
    <w:rsid w:val="006B2D2D"/>
    <w:rsid w:val="006B75B7"/>
    <w:rsid w:val="006B7656"/>
    <w:rsid w:val="006C0A74"/>
    <w:rsid w:val="006C1769"/>
    <w:rsid w:val="006C343D"/>
    <w:rsid w:val="006C3462"/>
    <w:rsid w:val="006D230F"/>
    <w:rsid w:val="006E0403"/>
    <w:rsid w:val="006E09C2"/>
    <w:rsid w:val="006E36BC"/>
    <w:rsid w:val="006E3BA0"/>
    <w:rsid w:val="006E5DE6"/>
    <w:rsid w:val="006E61CE"/>
    <w:rsid w:val="006F02A5"/>
    <w:rsid w:val="006F1B8E"/>
    <w:rsid w:val="006F3F3B"/>
    <w:rsid w:val="006F4917"/>
    <w:rsid w:val="006F4DC2"/>
    <w:rsid w:val="00702426"/>
    <w:rsid w:val="00703DD6"/>
    <w:rsid w:val="00705A28"/>
    <w:rsid w:val="00710DA0"/>
    <w:rsid w:val="007129F1"/>
    <w:rsid w:val="00713F07"/>
    <w:rsid w:val="00715DC5"/>
    <w:rsid w:val="0072143C"/>
    <w:rsid w:val="00723ABB"/>
    <w:rsid w:val="007265A0"/>
    <w:rsid w:val="00727521"/>
    <w:rsid w:val="007307BB"/>
    <w:rsid w:val="007324AD"/>
    <w:rsid w:val="00733679"/>
    <w:rsid w:val="00734BA1"/>
    <w:rsid w:val="00735EC0"/>
    <w:rsid w:val="007415EA"/>
    <w:rsid w:val="00741E1C"/>
    <w:rsid w:val="00743E69"/>
    <w:rsid w:val="00745823"/>
    <w:rsid w:val="00752684"/>
    <w:rsid w:val="007535FC"/>
    <w:rsid w:val="007536A2"/>
    <w:rsid w:val="007536C4"/>
    <w:rsid w:val="007549CE"/>
    <w:rsid w:val="00754AAB"/>
    <w:rsid w:val="007552F9"/>
    <w:rsid w:val="00762761"/>
    <w:rsid w:val="00764FD8"/>
    <w:rsid w:val="00767266"/>
    <w:rsid w:val="0077195B"/>
    <w:rsid w:val="00782172"/>
    <w:rsid w:val="00782C0F"/>
    <w:rsid w:val="007856E8"/>
    <w:rsid w:val="0078576E"/>
    <w:rsid w:val="00790711"/>
    <w:rsid w:val="0079133A"/>
    <w:rsid w:val="00792368"/>
    <w:rsid w:val="0079671E"/>
    <w:rsid w:val="00797849"/>
    <w:rsid w:val="00797C79"/>
    <w:rsid w:val="007A22DD"/>
    <w:rsid w:val="007A28B1"/>
    <w:rsid w:val="007B367B"/>
    <w:rsid w:val="007C2A8A"/>
    <w:rsid w:val="007C742D"/>
    <w:rsid w:val="007C7D49"/>
    <w:rsid w:val="007D3179"/>
    <w:rsid w:val="007D3F4E"/>
    <w:rsid w:val="007D60D2"/>
    <w:rsid w:val="007E31C3"/>
    <w:rsid w:val="007E341B"/>
    <w:rsid w:val="007E3AF9"/>
    <w:rsid w:val="007E5AFE"/>
    <w:rsid w:val="007E6FEC"/>
    <w:rsid w:val="007E761A"/>
    <w:rsid w:val="007F1464"/>
    <w:rsid w:val="007F1954"/>
    <w:rsid w:val="007F260D"/>
    <w:rsid w:val="007F5451"/>
    <w:rsid w:val="00800641"/>
    <w:rsid w:val="00803B76"/>
    <w:rsid w:val="00804685"/>
    <w:rsid w:val="00806542"/>
    <w:rsid w:val="00807296"/>
    <w:rsid w:val="00810BC5"/>
    <w:rsid w:val="00811AFA"/>
    <w:rsid w:val="00813B1D"/>
    <w:rsid w:val="00814A78"/>
    <w:rsid w:val="0081531D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421E4"/>
    <w:rsid w:val="008442D8"/>
    <w:rsid w:val="00846530"/>
    <w:rsid w:val="0084769C"/>
    <w:rsid w:val="00852EF1"/>
    <w:rsid w:val="0085302E"/>
    <w:rsid w:val="008554EA"/>
    <w:rsid w:val="00856752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A9A"/>
    <w:rsid w:val="00875232"/>
    <w:rsid w:val="0087533C"/>
    <w:rsid w:val="008753B3"/>
    <w:rsid w:val="00880DEB"/>
    <w:rsid w:val="00882253"/>
    <w:rsid w:val="00882AD3"/>
    <w:rsid w:val="008852AC"/>
    <w:rsid w:val="00887A56"/>
    <w:rsid w:val="008907D2"/>
    <w:rsid w:val="00890A83"/>
    <w:rsid w:val="00890E46"/>
    <w:rsid w:val="00891002"/>
    <w:rsid w:val="0089207E"/>
    <w:rsid w:val="00892230"/>
    <w:rsid w:val="00894649"/>
    <w:rsid w:val="00896303"/>
    <w:rsid w:val="008A1231"/>
    <w:rsid w:val="008A18D7"/>
    <w:rsid w:val="008A6D32"/>
    <w:rsid w:val="008A6EB9"/>
    <w:rsid w:val="008A73F8"/>
    <w:rsid w:val="008B145D"/>
    <w:rsid w:val="008B344E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6F13"/>
    <w:rsid w:val="008F1063"/>
    <w:rsid w:val="008F1912"/>
    <w:rsid w:val="008F3432"/>
    <w:rsid w:val="008F4F1A"/>
    <w:rsid w:val="008F5D12"/>
    <w:rsid w:val="009027BB"/>
    <w:rsid w:val="00905A6D"/>
    <w:rsid w:val="00913031"/>
    <w:rsid w:val="00916B8E"/>
    <w:rsid w:val="0092042B"/>
    <w:rsid w:val="0092174E"/>
    <w:rsid w:val="00921992"/>
    <w:rsid w:val="00927A3E"/>
    <w:rsid w:val="0093156B"/>
    <w:rsid w:val="00931D55"/>
    <w:rsid w:val="00933785"/>
    <w:rsid w:val="009347DC"/>
    <w:rsid w:val="0093576F"/>
    <w:rsid w:val="0093607F"/>
    <w:rsid w:val="00941072"/>
    <w:rsid w:val="00942015"/>
    <w:rsid w:val="00943242"/>
    <w:rsid w:val="00945949"/>
    <w:rsid w:val="00946379"/>
    <w:rsid w:val="0094707A"/>
    <w:rsid w:val="0095298E"/>
    <w:rsid w:val="00955BE2"/>
    <w:rsid w:val="00957D0D"/>
    <w:rsid w:val="009644C5"/>
    <w:rsid w:val="009663C5"/>
    <w:rsid w:val="0096684E"/>
    <w:rsid w:val="009719CD"/>
    <w:rsid w:val="0097308C"/>
    <w:rsid w:val="00973DAA"/>
    <w:rsid w:val="00974A66"/>
    <w:rsid w:val="0097535C"/>
    <w:rsid w:val="00975485"/>
    <w:rsid w:val="00975E4D"/>
    <w:rsid w:val="0097740D"/>
    <w:rsid w:val="00977A13"/>
    <w:rsid w:val="00981DDF"/>
    <w:rsid w:val="009821D3"/>
    <w:rsid w:val="00986127"/>
    <w:rsid w:val="00990811"/>
    <w:rsid w:val="00996584"/>
    <w:rsid w:val="0099793B"/>
    <w:rsid w:val="00997ACE"/>
    <w:rsid w:val="00997BBF"/>
    <w:rsid w:val="009A0CF2"/>
    <w:rsid w:val="009A1173"/>
    <w:rsid w:val="009A1D31"/>
    <w:rsid w:val="009A21C1"/>
    <w:rsid w:val="009A347A"/>
    <w:rsid w:val="009A4F1A"/>
    <w:rsid w:val="009A753C"/>
    <w:rsid w:val="009B0600"/>
    <w:rsid w:val="009B1165"/>
    <w:rsid w:val="009B211C"/>
    <w:rsid w:val="009B3B48"/>
    <w:rsid w:val="009B4C5D"/>
    <w:rsid w:val="009B59FE"/>
    <w:rsid w:val="009C0252"/>
    <w:rsid w:val="009C0408"/>
    <w:rsid w:val="009C134E"/>
    <w:rsid w:val="009C26F9"/>
    <w:rsid w:val="009C434C"/>
    <w:rsid w:val="009C5660"/>
    <w:rsid w:val="009C5DC1"/>
    <w:rsid w:val="009C7E46"/>
    <w:rsid w:val="009D1320"/>
    <w:rsid w:val="009D2009"/>
    <w:rsid w:val="009D229E"/>
    <w:rsid w:val="009D29AA"/>
    <w:rsid w:val="009D5974"/>
    <w:rsid w:val="009D5EB4"/>
    <w:rsid w:val="009D6539"/>
    <w:rsid w:val="009D69C2"/>
    <w:rsid w:val="009D6F9C"/>
    <w:rsid w:val="009E5DBD"/>
    <w:rsid w:val="009E62CD"/>
    <w:rsid w:val="009F1539"/>
    <w:rsid w:val="009F4644"/>
    <w:rsid w:val="009F77A1"/>
    <w:rsid w:val="00A00131"/>
    <w:rsid w:val="00A0021B"/>
    <w:rsid w:val="00A006B0"/>
    <w:rsid w:val="00A008B1"/>
    <w:rsid w:val="00A0136F"/>
    <w:rsid w:val="00A03888"/>
    <w:rsid w:val="00A10C9E"/>
    <w:rsid w:val="00A116E7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BD9"/>
    <w:rsid w:val="00A51FB6"/>
    <w:rsid w:val="00A52981"/>
    <w:rsid w:val="00A52B99"/>
    <w:rsid w:val="00A5353B"/>
    <w:rsid w:val="00A54994"/>
    <w:rsid w:val="00A562BB"/>
    <w:rsid w:val="00A57689"/>
    <w:rsid w:val="00A62A5D"/>
    <w:rsid w:val="00A6441F"/>
    <w:rsid w:val="00A73254"/>
    <w:rsid w:val="00A77F8A"/>
    <w:rsid w:val="00A8704D"/>
    <w:rsid w:val="00A926E5"/>
    <w:rsid w:val="00A93895"/>
    <w:rsid w:val="00A93A26"/>
    <w:rsid w:val="00A93A3A"/>
    <w:rsid w:val="00AA1033"/>
    <w:rsid w:val="00AA10E4"/>
    <w:rsid w:val="00AA4F65"/>
    <w:rsid w:val="00AA5EF7"/>
    <w:rsid w:val="00AA68C0"/>
    <w:rsid w:val="00AB57F0"/>
    <w:rsid w:val="00AB5E37"/>
    <w:rsid w:val="00AB647A"/>
    <w:rsid w:val="00AC312D"/>
    <w:rsid w:val="00AD12F0"/>
    <w:rsid w:val="00AD15A8"/>
    <w:rsid w:val="00AD42AD"/>
    <w:rsid w:val="00AD5C67"/>
    <w:rsid w:val="00AD7058"/>
    <w:rsid w:val="00AE2529"/>
    <w:rsid w:val="00AE4083"/>
    <w:rsid w:val="00AE48D1"/>
    <w:rsid w:val="00AE53A2"/>
    <w:rsid w:val="00AE5525"/>
    <w:rsid w:val="00AF0C7A"/>
    <w:rsid w:val="00AF4CD4"/>
    <w:rsid w:val="00AF64BB"/>
    <w:rsid w:val="00B01FD3"/>
    <w:rsid w:val="00B02E90"/>
    <w:rsid w:val="00B0741D"/>
    <w:rsid w:val="00B07A2C"/>
    <w:rsid w:val="00B10926"/>
    <w:rsid w:val="00B1184F"/>
    <w:rsid w:val="00B1371B"/>
    <w:rsid w:val="00B15F06"/>
    <w:rsid w:val="00B259ED"/>
    <w:rsid w:val="00B30642"/>
    <w:rsid w:val="00B34B40"/>
    <w:rsid w:val="00B34F2D"/>
    <w:rsid w:val="00B3590E"/>
    <w:rsid w:val="00B400D2"/>
    <w:rsid w:val="00B4123D"/>
    <w:rsid w:val="00B413B0"/>
    <w:rsid w:val="00B429AA"/>
    <w:rsid w:val="00B46EE1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331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0C43"/>
    <w:rsid w:val="00BA362A"/>
    <w:rsid w:val="00BA3BD8"/>
    <w:rsid w:val="00BA753B"/>
    <w:rsid w:val="00BA758C"/>
    <w:rsid w:val="00BB12D1"/>
    <w:rsid w:val="00BB79B3"/>
    <w:rsid w:val="00BB7C25"/>
    <w:rsid w:val="00BC0806"/>
    <w:rsid w:val="00BC3096"/>
    <w:rsid w:val="00BC3EE1"/>
    <w:rsid w:val="00BC72AD"/>
    <w:rsid w:val="00BC7E3D"/>
    <w:rsid w:val="00BD0676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113B"/>
    <w:rsid w:val="00C03A7D"/>
    <w:rsid w:val="00C051CE"/>
    <w:rsid w:val="00C075E2"/>
    <w:rsid w:val="00C147EF"/>
    <w:rsid w:val="00C2085E"/>
    <w:rsid w:val="00C21564"/>
    <w:rsid w:val="00C226BC"/>
    <w:rsid w:val="00C2420C"/>
    <w:rsid w:val="00C25407"/>
    <w:rsid w:val="00C25676"/>
    <w:rsid w:val="00C261FA"/>
    <w:rsid w:val="00C26266"/>
    <w:rsid w:val="00C264C1"/>
    <w:rsid w:val="00C26BE9"/>
    <w:rsid w:val="00C3233C"/>
    <w:rsid w:val="00C33758"/>
    <w:rsid w:val="00C355C1"/>
    <w:rsid w:val="00C36E5A"/>
    <w:rsid w:val="00C41879"/>
    <w:rsid w:val="00C4206C"/>
    <w:rsid w:val="00C42680"/>
    <w:rsid w:val="00C42E5A"/>
    <w:rsid w:val="00C43336"/>
    <w:rsid w:val="00C43417"/>
    <w:rsid w:val="00C44402"/>
    <w:rsid w:val="00C456B5"/>
    <w:rsid w:val="00C467C1"/>
    <w:rsid w:val="00C51FF9"/>
    <w:rsid w:val="00C559CB"/>
    <w:rsid w:val="00C615EA"/>
    <w:rsid w:val="00C62AC2"/>
    <w:rsid w:val="00C63937"/>
    <w:rsid w:val="00C668FE"/>
    <w:rsid w:val="00C70669"/>
    <w:rsid w:val="00C729C4"/>
    <w:rsid w:val="00C77FED"/>
    <w:rsid w:val="00C84420"/>
    <w:rsid w:val="00C8467B"/>
    <w:rsid w:val="00C857E3"/>
    <w:rsid w:val="00C86A17"/>
    <w:rsid w:val="00C917EC"/>
    <w:rsid w:val="00C928A0"/>
    <w:rsid w:val="00C92AD4"/>
    <w:rsid w:val="00C93F5B"/>
    <w:rsid w:val="00C94FF7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C785C"/>
    <w:rsid w:val="00CD3661"/>
    <w:rsid w:val="00CD4D04"/>
    <w:rsid w:val="00CE4271"/>
    <w:rsid w:val="00CE46C0"/>
    <w:rsid w:val="00CE5548"/>
    <w:rsid w:val="00CF1B86"/>
    <w:rsid w:val="00CF4EAC"/>
    <w:rsid w:val="00CF5343"/>
    <w:rsid w:val="00CF5707"/>
    <w:rsid w:val="00CF7852"/>
    <w:rsid w:val="00D000FB"/>
    <w:rsid w:val="00D00662"/>
    <w:rsid w:val="00D0086F"/>
    <w:rsid w:val="00D01723"/>
    <w:rsid w:val="00D02435"/>
    <w:rsid w:val="00D030F9"/>
    <w:rsid w:val="00D10AF2"/>
    <w:rsid w:val="00D17562"/>
    <w:rsid w:val="00D22225"/>
    <w:rsid w:val="00D2310D"/>
    <w:rsid w:val="00D2476A"/>
    <w:rsid w:val="00D25115"/>
    <w:rsid w:val="00D254DD"/>
    <w:rsid w:val="00D258A9"/>
    <w:rsid w:val="00D27182"/>
    <w:rsid w:val="00D325B0"/>
    <w:rsid w:val="00D36648"/>
    <w:rsid w:val="00D40280"/>
    <w:rsid w:val="00D42198"/>
    <w:rsid w:val="00D436CE"/>
    <w:rsid w:val="00D43B00"/>
    <w:rsid w:val="00D45669"/>
    <w:rsid w:val="00D45F85"/>
    <w:rsid w:val="00D476BD"/>
    <w:rsid w:val="00D5095C"/>
    <w:rsid w:val="00D52732"/>
    <w:rsid w:val="00D5318D"/>
    <w:rsid w:val="00D54031"/>
    <w:rsid w:val="00D54DCF"/>
    <w:rsid w:val="00D5590C"/>
    <w:rsid w:val="00D578DA"/>
    <w:rsid w:val="00D57D04"/>
    <w:rsid w:val="00D60C99"/>
    <w:rsid w:val="00D63830"/>
    <w:rsid w:val="00D64EF2"/>
    <w:rsid w:val="00D70827"/>
    <w:rsid w:val="00D71398"/>
    <w:rsid w:val="00D7220C"/>
    <w:rsid w:val="00D73616"/>
    <w:rsid w:val="00D7428F"/>
    <w:rsid w:val="00D754D5"/>
    <w:rsid w:val="00D75960"/>
    <w:rsid w:val="00D75DEC"/>
    <w:rsid w:val="00D81E91"/>
    <w:rsid w:val="00D82F3B"/>
    <w:rsid w:val="00D8329B"/>
    <w:rsid w:val="00D833EE"/>
    <w:rsid w:val="00D8742C"/>
    <w:rsid w:val="00D969D6"/>
    <w:rsid w:val="00DA2508"/>
    <w:rsid w:val="00DA3C3F"/>
    <w:rsid w:val="00DA478A"/>
    <w:rsid w:val="00DA511E"/>
    <w:rsid w:val="00DB29A2"/>
    <w:rsid w:val="00DB39C9"/>
    <w:rsid w:val="00DB4204"/>
    <w:rsid w:val="00DB4FAE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D172F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69A4"/>
    <w:rsid w:val="00DF707D"/>
    <w:rsid w:val="00DF71D2"/>
    <w:rsid w:val="00E03987"/>
    <w:rsid w:val="00E06CD7"/>
    <w:rsid w:val="00E0730F"/>
    <w:rsid w:val="00E12C07"/>
    <w:rsid w:val="00E20301"/>
    <w:rsid w:val="00E20A2A"/>
    <w:rsid w:val="00E20AC5"/>
    <w:rsid w:val="00E224BF"/>
    <w:rsid w:val="00E24AD4"/>
    <w:rsid w:val="00E26965"/>
    <w:rsid w:val="00E34312"/>
    <w:rsid w:val="00E3658F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4DDD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4F81"/>
    <w:rsid w:val="00E85E9B"/>
    <w:rsid w:val="00E8672A"/>
    <w:rsid w:val="00E86C65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C5288"/>
    <w:rsid w:val="00EC7190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053"/>
    <w:rsid w:val="00EF3EF3"/>
    <w:rsid w:val="00EF402B"/>
    <w:rsid w:val="00EF6498"/>
    <w:rsid w:val="00EF6576"/>
    <w:rsid w:val="00EF68DD"/>
    <w:rsid w:val="00F021BC"/>
    <w:rsid w:val="00F04926"/>
    <w:rsid w:val="00F06482"/>
    <w:rsid w:val="00F06A4C"/>
    <w:rsid w:val="00F07B90"/>
    <w:rsid w:val="00F07E67"/>
    <w:rsid w:val="00F10CA4"/>
    <w:rsid w:val="00F11067"/>
    <w:rsid w:val="00F33D5B"/>
    <w:rsid w:val="00F35358"/>
    <w:rsid w:val="00F35DAD"/>
    <w:rsid w:val="00F369CF"/>
    <w:rsid w:val="00F42A0F"/>
    <w:rsid w:val="00F43E5C"/>
    <w:rsid w:val="00F47461"/>
    <w:rsid w:val="00F515E1"/>
    <w:rsid w:val="00F52197"/>
    <w:rsid w:val="00F52FBA"/>
    <w:rsid w:val="00F533C2"/>
    <w:rsid w:val="00F54474"/>
    <w:rsid w:val="00F5461C"/>
    <w:rsid w:val="00F55CAC"/>
    <w:rsid w:val="00F63D53"/>
    <w:rsid w:val="00F643CF"/>
    <w:rsid w:val="00F65045"/>
    <w:rsid w:val="00F66512"/>
    <w:rsid w:val="00F71056"/>
    <w:rsid w:val="00F7173E"/>
    <w:rsid w:val="00F7186F"/>
    <w:rsid w:val="00F71A9B"/>
    <w:rsid w:val="00F7342C"/>
    <w:rsid w:val="00F73AA6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A4B45"/>
    <w:rsid w:val="00FA6A81"/>
    <w:rsid w:val="00FB009E"/>
    <w:rsid w:val="00FB0849"/>
    <w:rsid w:val="00FB1507"/>
    <w:rsid w:val="00FB2A04"/>
    <w:rsid w:val="00FB2AF6"/>
    <w:rsid w:val="00FB5DE0"/>
    <w:rsid w:val="00FB6377"/>
    <w:rsid w:val="00FB7699"/>
    <w:rsid w:val="00FB7D9C"/>
    <w:rsid w:val="00FC23BC"/>
    <w:rsid w:val="00FC2E18"/>
    <w:rsid w:val="00FC54D0"/>
    <w:rsid w:val="00FC64D2"/>
    <w:rsid w:val="00FD1BDD"/>
    <w:rsid w:val="00FD1EDA"/>
    <w:rsid w:val="00FD31E2"/>
    <w:rsid w:val="00FD3DC4"/>
    <w:rsid w:val="00FD4FF4"/>
    <w:rsid w:val="00FD5683"/>
    <w:rsid w:val="00FD686A"/>
    <w:rsid w:val="00FD6A2F"/>
    <w:rsid w:val="00FE0493"/>
    <w:rsid w:val="00FE3344"/>
    <w:rsid w:val="00FE3FFE"/>
    <w:rsid w:val="00FE7523"/>
    <w:rsid w:val="00FF06D0"/>
    <w:rsid w:val="00FF5494"/>
    <w:rsid w:val="00FF595E"/>
    <w:rsid w:val="00FF60B2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95</cp:revision>
  <cp:lastPrinted>2007-01-19T01:46:00Z</cp:lastPrinted>
  <dcterms:created xsi:type="dcterms:W3CDTF">2020-01-21T15:30:00Z</dcterms:created>
  <dcterms:modified xsi:type="dcterms:W3CDTF">2020-01-24T13:22:00Z</dcterms:modified>
</cp:coreProperties>
</file>